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136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13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ALLENDER PATRICK W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2733 MARIE ANTOINETTE ST.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HENDERSON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89044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07/10/2023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07/10/2023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596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46.99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87,178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40" w:type="dxa"/>
            <w:vAlign w:val="bottom"/>
            <w:gridSpan w:val="1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 w:right="2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5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Heidi Knueppel, Attorney-In- 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07/11/2023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334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-22860</wp:posOffset>
            </wp:positionV>
            <wp:extent cx="19240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5579745</wp:posOffset>
            </wp:positionH>
            <wp:positionV relativeFrom="paragraph">
              <wp:posOffset>-91440</wp:posOffset>
            </wp:positionV>
            <wp:extent cx="50419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  <w:tab/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2023-07-11T10:41:15Z</dcterms:created>
  <dcterms:modified xsi:type="dcterms:W3CDTF">2023-07-11T10:41:15Z</dcterms:modified>
</cp:coreProperties>
</file>