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210185</wp:posOffset>
            </wp:positionV>
            <wp:extent cx="15093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190500</wp:posOffset>
            </wp:positionV>
            <wp:extent cx="15093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219710</wp:posOffset>
            </wp:positionV>
            <wp:extent cx="15093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167640</wp:posOffset>
            </wp:positionV>
            <wp:extent cx="15093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p>
      <w:pPr>
        <w:sectPr>
          <w:pgSz w:w="11900" w:h="16838" w:orient="portrait"/>
          <w:cols w:equalWidth="0" w:num="1">
            <w:col w:w="11400"/>
          </w:cols>
          <w:pgMar w:left="240" w:top="727" w:right="25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39-0971239</w:t>
      </w:r>
    </w:p>
    <w:p>
      <w:pPr>
        <w:spacing w:after="0" w:line="72" w:lineRule="exact"/>
        <w:rPr>
          <w:sz w:val="24"/>
          <w:szCs w:val="24"/>
          <w:color w:val="auto"/>
        </w:rPr>
      </w:pPr>
    </w:p>
    <w:p>
      <w:pPr>
        <w:sectPr>
          <w:pgSz w:w="11900" w:h="16838" w:orient="portrait"/>
          <w:cols w:equalWidth="0" w:num="2">
            <w:col w:w="7380" w:space="720"/>
            <w:col w:w="3300"/>
          </w:cols>
          <w:pgMar w:left="240" w:top="727" w:right="259" w:bottom="1440" w:gutter="0" w:footer="0" w:header="0"/>
          <w:type w:val="continuous"/>
        </w:sectPr>
      </w:pP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(State of</w:t>
      </w:r>
    </w:p>
    <w:p>
      <w:pPr>
        <w:spacing w:after="0" w:line="6"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jc w:val="center"/>
        <w:ind w:right="23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 w:lineRule="exact"/>
        <w:rPr>
          <w:sz w:val="24"/>
          <w:szCs w:val="24"/>
          <w:color w:val="auto"/>
        </w:rPr>
      </w:pPr>
    </w:p>
    <w:p>
      <w:pPr>
        <w:sectPr>
          <w:pgSz w:w="11900" w:h="16838" w:orient="portrait"/>
          <w:cols w:equalWidth="0" w:num="2">
            <w:col w:w="7240" w:space="720"/>
            <w:col w:w="3440"/>
          </w:cols>
          <w:pgMar w:left="240" w:top="727" w:right="2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18"/>
          <w:szCs w:val="18"/>
          <w:b w:val="1"/>
          <w:bCs w:val="1"/>
          <w:color w:val="auto"/>
        </w:rPr>
        <w:t>6555 West Good Hope Road</w:t>
      </w:r>
    </w:p>
    <w:p>
      <w:pPr>
        <w:spacing w:after="0" w:line="19"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Milwaukee, Wisconsin 53223</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(414) 358-6600</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196215</wp:posOffset>
            </wp:positionV>
            <wp:extent cx="15093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ectPr>
          <w:pgSz w:w="11900" w:h="16838" w:orient="portrait"/>
          <w:cols w:equalWidth="0" w:num="1">
            <w:col w:w="11400"/>
          </w:cols>
          <w:pgMar w:left="240" w:top="727" w:right="259" w:bottom="1440" w:gutter="0" w:footer="0" w:header="0"/>
          <w:type w:val="continuous"/>
        </w:sectPr>
      </w:pPr>
    </w:p>
    <w:p>
      <w:pPr>
        <w:spacing w:after="0" w:line="386"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700" w:hanging="665"/>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00" w:hanging="665"/>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00" w:hanging="665"/>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right="2660" w:firstLine="35"/>
        <w:spacing w:after="0" w:line="417" w:lineRule="auto"/>
        <w:tabs>
          <w:tab w:leader="none" w:pos="68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6"/>
        </w:trPr>
        <w:tc>
          <w:tcPr>
            <w:tcW w:w="5980" w:type="dxa"/>
            <w:vAlign w:val="bottom"/>
            <w:tcBorders>
              <w:top w:val="single" w:sz="8" w:color="auto"/>
              <w:left w:val="single" w:sz="8" w:color="auto"/>
              <w:right w:val="single" w:sz="8" w:color="auto"/>
            </w:tcBorders>
          </w:tcPr>
          <w:p>
            <w:pPr>
              <w:spacing w:after="0"/>
              <w:rPr>
                <w:sz w:val="18"/>
                <w:szCs w:val="18"/>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5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r>
      <w:tr>
        <w:trPr>
          <w:trHeight w:val="237"/>
        </w:trPr>
        <w:tc>
          <w:tcPr>
            <w:tcW w:w="5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Nonvoting Common Stock, par value $0.01 per share</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r>
    </w:tbl>
    <w:p>
      <w:pPr>
        <w:spacing w:after="0" w:line="63"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or the Securities Exchange Act of 1934 (17 CFR 240.12b-2).</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ind w:right="4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00"/>
          </w:cols>
          <w:pgMar w:left="240" w:top="727" w:right="259" w:bottom="1440" w:gutter="0" w:footer="0" w:header="0"/>
          <w:type w:val="continuous"/>
        </w:sectPr>
      </w:pPr>
    </w:p>
    <w:bookmarkStart w:id="1" w:name="page2"/>
    <w:bookmarkEnd w:id="1"/>
    <w:p>
      <w:pPr>
        <w:ind w:left="40"/>
        <w:spacing w:after="0"/>
        <w:tabs>
          <w:tab w:leader="none" w:pos="1060" w:val="left"/>
        </w:tabs>
        <w:rPr>
          <w:sz w:val="20"/>
          <w:szCs w:val="20"/>
          <w:color w:val="auto"/>
        </w:rPr>
      </w:pPr>
      <w:r>
        <w:rPr>
          <w:rFonts w:ascii="Times New Roman" w:cs="Times New Roman" w:eastAsia="Times New Roman" w:hAnsi="Times New Roman"/>
          <w:sz w:val="18"/>
          <w:szCs w:val="18"/>
          <w:color w:val="auto"/>
        </w:rPr>
        <w:t>Item 8.01</w:t>
      </w:r>
      <w:r>
        <w:rPr>
          <w:sz w:val="20"/>
          <w:szCs w:val="20"/>
          <w:color w:val="auto"/>
        </w:rPr>
        <w:tab/>
      </w:r>
      <w:r>
        <w:rPr>
          <w:rFonts w:ascii="Times New Roman" w:cs="Times New Roman" w:eastAsia="Times New Roman" w:hAnsi="Times New Roman"/>
          <w:sz w:val="19"/>
          <w:szCs w:val="19"/>
          <w:color w:val="auto"/>
        </w:rPr>
        <w:t>OTHER EVENTS</w:t>
      </w:r>
    </w:p>
    <w:p>
      <w:pPr>
        <w:spacing w:after="0" w:line="2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September 16, 2019, Thomas J. Felmer, Senior Vice President and President - Workplace Safety of Brady Corporation (the "Company"), informed the Company of his retirement effective January 2, 2020.</w:t>
      </w:r>
    </w:p>
    <w:p>
      <w:pPr>
        <w:sectPr>
          <w:pgSz w:w="11900" w:h="16838" w:orient="portrait"/>
          <w:cols w:equalWidth="0" w:num="1">
            <w:col w:w="11400"/>
          </w:cols>
          <w:pgMar w:left="240" w:top="738" w:right="2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387"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18"/>
          <w:szCs w:val="18"/>
          <w:color w:val="auto"/>
        </w:rPr>
        <w:t>Date: September 16, 2019</w:t>
      </w:r>
      <w:r>
        <w:rPr>
          <w:sz w:val="20"/>
          <w:szCs w:val="20"/>
          <w:color w:val="auto"/>
        </w:rPr>
        <w:tab/>
      </w: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34290</wp:posOffset>
            </wp:positionV>
            <wp:extent cx="3293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Aaron J. Pearce</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 and Treasurer</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2019-12-04T23:48:56Z</dcterms:created>
  <dcterms:modified xsi:type="dcterms:W3CDTF">2019-12-04T23:48:56Z</dcterms:modified>
</cp:coreProperties>
</file>