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-625475</wp:posOffset>
            </wp:positionV>
            <wp:extent cx="58420" cy="638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4070350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23495</wp:posOffset>
            </wp:positionV>
            <wp:extent cx="7325995" cy="4187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187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17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ALLENDER PATRICK W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7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BRC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8"/>
              </w:rPr>
              <w:t>(First)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2733 MARIE ANTOINETTE STREET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HENDERSON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08952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9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216.4377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Compensation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06/30/2009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216.4377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25.32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5,042.0089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 w:right="26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 of Brady's Class A Common Stock upon the reporting persons cessation of service as a director.</w:t>
      </w:r>
    </w:p>
    <w:p>
      <w:pPr>
        <w:sectPr>
          <w:pgSz w:w="11900" w:h="16838" w:orient="portrait"/>
          <w:cols w:equalWidth="0" w:num="1">
            <w:col w:w="11520"/>
          </w:cols>
          <w:pgMar w:left="240" w:top="217" w:right="139" w:bottom="1440" w:gutter="0" w:footer="0" w:header="0"/>
          <w:type w:val="continuous"/>
        </w:sectPr>
      </w:pP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Barbara Bolens,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-1905</wp:posOffset>
            </wp:positionV>
            <wp:extent cx="13665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-16510</wp:posOffset>
            </wp:positionV>
            <wp:extent cx="306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07/02/2009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-1905</wp:posOffset>
            </wp:positionV>
            <wp:extent cx="484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17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404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7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2019-12-18T12:39:53Z</dcterms:created>
  <dcterms:modified xsi:type="dcterms:W3CDTF">2019-12-18T12:39:53Z</dcterms:modified>
</cp:coreProperties>
</file>