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5286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863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JAEHNERT FRANK M</w:t>
        </w:r>
      </w:hyperlink>
    </w:p>
    <w:p>
      <w:pPr>
        <w:spacing w:after="0" w:line="30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02/01/2012</w:t>
      </w:r>
    </w:p>
    <w:p>
      <w:pPr>
        <w:spacing w:after="0" w:line="20" w:lineRule="exact"/>
        <w:rPr>
          <w:sz w:val="24"/>
          <w:szCs w:val="24"/>
          <w:color w:val="auto"/>
        </w:rPr>
      </w:pPr>
      <w:r>
        <w:rPr>
          <w:sz w:val="24"/>
          <w:szCs w:val="24"/>
          <w:color w:val="auto"/>
        </w:rPr>
        <w:br w:type="column"/>
      </w:r>
    </w:p>
    <w:p>
      <w:pPr>
        <w:ind w:right="700"/>
        <w:spacing w:after="0" w:line="268"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23"/>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0" w:space="720"/>
            <w:col w:w="3480"/>
          </w:cols>
          <w:pgMar w:left="240" w:top="218" w:right="139" w:bottom="1440" w:gutter="0" w:footer="0" w:header="0"/>
          <w:type w:val="continuous"/>
        </w:sectPr>
      </w:pP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280" w:type="dxa"/>
            <w:vAlign w:val="bottom"/>
            <w:shd w:val="clear" w:color="auto" w:fill="9A9A9A"/>
          </w:tcPr>
          <w:p>
            <w:pPr>
              <w:spacing w:after="0"/>
              <w:rPr>
                <w:sz w:val="2"/>
                <w:szCs w:val="2"/>
                <w:color w:val="auto"/>
              </w:rPr>
            </w:pPr>
          </w:p>
        </w:tc>
        <w:tc>
          <w:tcPr>
            <w:tcW w:w="40" w:type="dxa"/>
            <w:vAlign w:val="bottom"/>
            <w:vMerge w:val="restart"/>
          </w:tcPr>
          <w:p>
            <w:pPr>
              <w:spacing w:after="0"/>
              <w:rPr>
                <w:sz w:val="2"/>
                <w:szCs w:val="2"/>
                <w:color w:val="auto"/>
              </w:rPr>
            </w:pPr>
          </w:p>
        </w:tc>
        <w:tc>
          <w:tcPr>
            <w:tcW w:w="3860" w:type="dxa"/>
            <w:vAlign w:val="bottom"/>
            <w:gridSpan w:val="7"/>
            <w:vMerge w:val="restart"/>
          </w:tcPr>
          <w:p>
            <w:pPr>
              <w:ind w:left="12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9"/>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3860" w:type="dxa"/>
            <w:vAlign w:val="bottom"/>
            <w:gridSpan w:val="7"/>
            <w:vMerge w:val="continue"/>
          </w:tcPr>
          <w:p>
            <w:pPr>
              <w:spacing w:after="0"/>
              <w:rPr>
                <w:sz w:val="10"/>
                <w:szCs w:val="10"/>
                <w:color w:val="auto"/>
              </w:rPr>
            </w:pPr>
          </w:p>
        </w:tc>
        <w:tc>
          <w:tcPr>
            <w:tcW w:w="37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840" w:type="dxa"/>
            <w:vAlign w:val="bottom"/>
          </w:tcPr>
          <w:p>
            <w:pPr>
              <w:spacing w:after="0"/>
              <w:rPr>
                <w:sz w:val="21"/>
                <w:szCs w:val="21"/>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53223</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720" w:type="dxa"/>
            <w:vAlign w:val="bottom"/>
            <w:gridSpan w:val="9"/>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10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9"/>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78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0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5,446.3248</w:t>
            </w:r>
            <w:r>
              <w:rPr>
                <w:rFonts w:ascii="Times New Roman" w:cs="Times New Roman" w:eastAsia="Times New Roman" w:hAnsi="Times New Roman"/>
                <w:sz w:val="22"/>
                <w:szCs w:val="22"/>
                <w:color w:val="008000"/>
                <w:w w:val="96"/>
                <w:vertAlign w:val="superscript"/>
              </w:rPr>
              <w:t>(1)</w:t>
            </w:r>
          </w:p>
        </w:tc>
        <w:tc>
          <w:tcPr>
            <w:tcW w:w="3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84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8,369</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02/01/2012</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128.7883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33.13</w:t>
            </w:r>
          </w:p>
        </w:tc>
        <w:tc>
          <w:tcPr>
            <w:tcW w:w="13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17,904.9812</w:t>
            </w:r>
            <w:r>
              <w:rPr>
                <w:rFonts w:ascii="Times New Roman" w:cs="Times New Roman" w:eastAsia="Times New Roman" w:hAnsi="Times New Roman"/>
                <w:sz w:val="22"/>
                <w:szCs w:val="22"/>
                <w:color w:val="008000"/>
                <w:w w:val="97"/>
                <w:vertAlign w:val="superscript"/>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2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tcPr>
          <w:p>
            <w:pPr>
              <w:spacing w:after="0"/>
              <w:rPr>
                <w:sz w:val="16"/>
                <w:szCs w:val="16"/>
                <w:color w:val="auto"/>
              </w:rPr>
            </w:pPr>
          </w:p>
        </w:tc>
        <w:tc>
          <w:tcPr>
            <w:tcW w:w="1280" w:type="dxa"/>
            <w:vAlign w:val="bottom"/>
            <w:vMerge w:val="restart"/>
          </w:tcPr>
          <w:p>
            <w:pPr>
              <w:ind w:left="70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1.7716</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1,377.3051</w:t>
            </w:r>
            <w:r>
              <w:rPr>
                <w:rFonts w:ascii="Times New Roman" w:cs="Times New Roman" w:eastAsia="Times New Roman" w:hAnsi="Times New Roman"/>
                <w:sz w:val="22"/>
                <w:szCs w:val="22"/>
                <w:color w:val="008000"/>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color w:val="0000FF"/>
              </w:rPr>
              <w:t>Compensation</w:t>
            </w:r>
          </w:p>
        </w:tc>
        <w:tc>
          <w:tcPr>
            <w:tcW w:w="860" w:type="dxa"/>
            <w:vAlign w:val="bottom"/>
            <w:vMerge w:val="continue"/>
          </w:tcPr>
          <w:p>
            <w:pPr>
              <w:spacing w:after="0"/>
              <w:rPr>
                <w:sz w:val="12"/>
                <w:szCs w:val="12"/>
                <w:color w:val="auto"/>
              </w:rPr>
            </w:pPr>
          </w:p>
        </w:tc>
        <w:tc>
          <w:tcPr>
            <w:tcW w:w="84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color w:val="0000FF"/>
              </w:rPr>
              <w:t>02/01/2012</w:t>
            </w:r>
          </w:p>
        </w:tc>
        <w:tc>
          <w:tcPr>
            <w:tcW w:w="1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ind w:left="160"/>
              <w:spacing w:after="0" w:line="146" w:lineRule="exact"/>
              <w:rPr>
                <w:sz w:val="20"/>
                <w:szCs w:val="20"/>
                <w:color w:val="auto"/>
              </w:rPr>
            </w:pPr>
            <w:r>
              <w:rPr>
                <w:rFonts w:ascii="Times New Roman" w:cs="Times New Roman" w:eastAsia="Times New Roman" w:hAnsi="Times New Roman"/>
                <w:sz w:val="13"/>
                <w:szCs w:val="13"/>
                <w:color w:val="0000FF"/>
              </w:rPr>
              <w:t>A</w:t>
            </w:r>
          </w:p>
        </w:tc>
        <w:tc>
          <w:tcPr>
            <w:tcW w:w="340" w:type="dxa"/>
            <w:vAlign w:val="bottom"/>
          </w:tcPr>
          <w:p>
            <w:pPr>
              <w:spacing w:after="0"/>
              <w:rPr>
                <w:sz w:val="12"/>
                <w:szCs w:val="12"/>
                <w:color w:val="auto"/>
              </w:rPr>
            </w:pPr>
          </w:p>
        </w:tc>
        <w:tc>
          <w:tcPr>
            <w:tcW w:w="52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0000FF"/>
              </w:rPr>
              <w:t>1.7716</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60" w:type="dxa"/>
            <w:vAlign w:val="bottom"/>
            <w:gridSpan w:val="2"/>
          </w:tcPr>
          <w:p>
            <w:pPr>
              <w:ind w:left="180"/>
              <w:spacing w:after="0" w:line="146"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32.89</w:t>
            </w:r>
          </w:p>
        </w:tc>
        <w:tc>
          <w:tcPr>
            <w:tcW w:w="90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80" w:firstLine="5"/>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8" w:lineRule="exact"/>
        <w:rPr>
          <w:rFonts w:ascii="Times New Roman" w:cs="Times New Roman" w:eastAsia="Times New Roman" w:hAnsi="Times New Roman"/>
          <w:sz w:val="13"/>
          <w:szCs w:val="13"/>
          <w:color w:val="008000"/>
        </w:rPr>
      </w:pPr>
    </w:p>
    <w:p>
      <w:pPr>
        <w:ind w:left="40" w:right="420" w:firstLine="5"/>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488.9043 shares acquired pursuant to a deferred compensation dividend on February 2, 2012.</w:t>
      </w:r>
    </w:p>
    <w:p>
      <w:pPr>
        <w:spacing w:after="0" w:line="4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purchased under the issuer's 401(k) payroll deduction plan.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Krista Ebbens</w:t>
            </w:r>
          </w:p>
        </w:tc>
        <w:tc>
          <w:tcPr>
            <w:tcW w:w="130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02/03/2012</w:t>
            </w:r>
          </w:p>
        </w:tc>
      </w:tr>
      <w:tr>
        <w:trPr>
          <w:trHeight w:val="233"/>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2019-12-16T04:20:34Z</dcterms:created>
  <dcterms:modified xsi:type="dcterms:W3CDTF">2019-12-16T04:20:34Z</dcterms:modified>
</cp:coreProperties>
</file>