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56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5617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Shaller Russell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5128 GREYSON CREEK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09/23/2016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31"/>
        <w:spacing w:after="0"/>
        <w:rPr>
          <w:sz w:val="20"/>
          <w:szCs w:val="20"/>
          <w:color w:val="auto"/>
        </w:rPr>
      </w:pPr>
      <w:r>
        <w:rPr>
          <w:rFonts w:ascii="Arial" w:cs="Arial" w:eastAsia="Arial" w:hAnsi="Arial"/>
          <w:sz w:val="17"/>
          <w:szCs w:val="17"/>
          <w:color w:val="0000FF"/>
        </w:rPr>
        <w:t>President Identification Solns</w:t>
      </w:r>
    </w:p>
    <w:p>
      <w:pPr>
        <w:spacing w:after="0" w:line="332"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EL DORADO</w:t>
            </w: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95762</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gridSpan w:val="2"/>
            <w:vMerge w:val="restart"/>
          </w:tcPr>
          <w:p>
            <w:pPr>
              <w:ind w:left="5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0"/>
                <w:szCs w:val="10"/>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0000FF"/>
              </w:rPr>
              <w:t>HILLS</w:t>
            </w:r>
          </w:p>
        </w:tc>
        <w:tc>
          <w:tcPr>
            <w:tcW w:w="6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80" w:type="dxa"/>
            <w:vAlign w:val="bottom"/>
            <w:gridSpan w:val="6"/>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jc w:val="center"/>
              <w:ind w:left="69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jc w:val="center"/>
              <w:ind w:left="690"/>
              <w:spacing w:after="0"/>
              <w:rPr>
                <w:sz w:val="20"/>
                <w:szCs w:val="20"/>
                <w:color w:val="auto"/>
              </w:rPr>
            </w:pPr>
            <w:r>
              <w:rPr>
                <w:rFonts w:ascii="Arial" w:cs="Arial" w:eastAsia="Arial" w:hAnsi="Arial"/>
                <w:sz w:val="17"/>
                <w:szCs w:val="17"/>
                <w:color w:val="0000FF"/>
                <w:w w:val="93"/>
              </w:rPr>
              <w:t>09/23/2016</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w w:val="82"/>
              </w:rPr>
              <w:t>5,218</w:t>
            </w:r>
            <w:r>
              <w:rPr>
                <w:rFonts w:ascii="Arial" w:cs="Arial" w:eastAsia="Arial" w:hAnsi="Arial"/>
                <w:sz w:val="22"/>
                <w:szCs w:val="22"/>
                <w:color w:val="008000"/>
                <w:w w:val="82"/>
                <w:vertAlign w:val="superscript"/>
              </w:rPr>
              <w:t>(1)</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38,311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jc w:val="center"/>
              <w:ind w:left="690"/>
              <w:spacing w:after="0"/>
              <w:rPr>
                <w:sz w:val="20"/>
                <w:szCs w:val="20"/>
                <w:color w:val="auto"/>
              </w:rPr>
            </w:pPr>
            <w:r>
              <w:rPr>
                <w:rFonts w:ascii="Arial" w:cs="Arial" w:eastAsia="Arial" w:hAnsi="Arial"/>
                <w:sz w:val="17"/>
                <w:szCs w:val="17"/>
                <w:color w:val="0000FF"/>
                <w:w w:val="93"/>
              </w:rPr>
              <w:t>09/25/2016</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w w:val="82"/>
              </w:rPr>
              <w:t>1,812</w:t>
            </w:r>
            <w:r>
              <w:rPr>
                <w:rFonts w:ascii="Arial" w:cs="Arial" w:eastAsia="Arial" w:hAnsi="Arial"/>
                <w:sz w:val="22"/>
                <w:szCs w:val="22"/>
                <w:color w:val="008000"/>
                <w:w w:val="82"/>
                <w:vertAlign w:val="superscript"/>
              </w:rPr>
              <w:t>(2)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35.14</w:t>
            </w: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36,543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jc w:val="right"/>
              <w:ind w:righ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23,576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35.14</w:t>
            </w:r>
          </w:p>
        </w:tc>
        <w:tc>
          <w:tcPr>
            <w:tcW w:w="140" w:type="dxa"/>
            <w:vAlign w:val="bottom"/>
          </w:tcPr>
          <w:p>
            <w:pPr>
              <w:spacing w:after="0"/>
              <w:rPr>
                <w:sz w:val="5"/>
                <w:szCs w:val="5"/>
                <w:color w:val="auto"/>
              </w:rPr>
            </w:pPr>
          </w:p>
        </w:tc>
        <w:tc>
          <w:tcPr>
            <w:tcW w:w="110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09/23/2016</w:t>
            </w: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jc w:val="center"/>
              <w:ind w:right="434"/>
              <w:spacing w:after="0" w:line="146" w:lineRule="exact"/>
              <w:rPr>
                <w:sz w:val="20"/>
                <w:szCs w:val="20"/>
                <w:color w:val="auto"/>
              </w:rPr>
            </w:pPr>
            <w:r>
              <w:rPr>
                <w:rFonts w:ascii="Arial" w:cs="Arial" w:eastAsia="Arial" w:hAnsi="Arial"/>
                <w:sz w:val="13"/>
                <w:szCs w:val="13"/>
                <w:color w:val="0000FF"/>
              </w:rPr>
              <w:t>A</w:t>
            </w:r>
          </w:p>
        </w:tc>
        <w:tc>
          <w:tcPr>
            <w:tcW w:w="680" w:type="dxa"/>
            <w:vAlign w:val="bottom"/>
            <w:vMerge w:val="restart"/>
          </w:tcPr>
          <w:p>
            <w:pPr>
              <w:ind w:lef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23,576</w:t>
            </w: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w w:val="98"/>
              </w:rPr>
              <w:t>09/23/2026</w:t>
            </w:r>
          </w:p>
        </w:tc>
        <w:tc>
          <w:tcPr>
            <w:tcW w:w="700" w:type="dxa"/>
            <w:vAlign w:val="bottom"/>
            <w:gridSpan w:val="2"/>
            <w:vMerge w:val="restart"/>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23,576</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3,758 restricted stock units that vested on September 25, 2016.</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rPr>
              <w:t>Heidi Knueppel,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09/27/2016</w:t>
            </w:r>
          </w:p>
        </w:tc>
        <w:tc>
          <w:tcPr>
            <w:tcW w:w="0" w:type="dxa"/>
            <w:vAlign w:val="bottom"/>
          </w:tcPr>
          <w:p>
            <w:pPr>
              <w:spacing w:after="0"/>
              <w:rPr>
                <w:sz w:val="1"/>
                <w:szCs w:val="1"/>
                <w:color w:val="auto"/>
              </w:rPr>
            </w:pPr>
          </w:p>
        </w:tc>
      </w:tr>
      <w:tr>
        <w:trPr>
          <w:trHeight w:val="86"/>
        </w:trPr>
        <w:tc>
          <w:tcPr>
            <w:tcW w:w="3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7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615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2019-12-23T14:59:25Z</dcterms:created>
  <dcterms:modified xsi:type="dcterms:W3CDTF">2019-12-23T14:59:25Z</dcterms:modified>
</cp:coreProperties>
</file>