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jc w:val="center"/>
        <w:ind w:left="700"/>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left="60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left="60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8"/>
          <w:szCs w:val="18"/>
          <w:color w:val="auto"/>
        </w:rPr>
        <w:t>UNDER THE SECURITIES EXCHANGE ACT OF 1934</w:t>
      </w:r>
    </w:p>
    <w:p>
      <w:pPr>
        <w:ind w:left="5380"/>
        <w:spacing w:after="0" w:line="238" w:lineRule="auto"/>
        <w:rPr>
          <w:sz w:val="20"/>
          <w:szCs w:val="20"/>
          <w:color w:val="auto"/>
        </w:rPr>
      </w:pPr>
      <w:r>
        <w:rPr>
          <w:rFonts w:ascii="Courier New" w:cs="Courier New" w:eastAsia="Courier New" w:hAnsi="Courier New"/>
          <w:sz w:val="18"/>
          <w:szCs w:val="18"/>
          <w:color w:val="auto"/>
        </w:rPr>
        <w:t>EXIT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BRADY CORP 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104674106</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12/31/2012</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 OF THE ABOVE PERSON: 04-2456637</w:t>
      </w:r>
    </w:p>
    <w:p>
      <w:pPr>
        <w:spacing w:after="0" w:line="207" w:lineRule="exact"/>
        <w:rPr>
          <w:sz w:val="24"/>
          <w:szCs w:val="24"/>
          <w:color w:val="auto"/>
        </w:rPr>
      </w:pPr>
    </w:p>
    <w:p>
      <w:pPr>
        <w:ind w:left="540" w:right="473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BOSTON, MASSACHUSETTS</w:t>
      </w:r>
    </w:p>
    <w:p>
      <w:pPr>
        <w:spacing w:after="0" w:line="207" w:lineRule="exact"/>
        <w:rPr>
          <w:sz w:val="20"/>
          <w:szCs w:val="20"/>
          <w:color w:val="auto"/>
        </w:rPr>
      </w:pPr>
    </w:p>
    <w:p>
      <w:pPr>
        <w:ind w:left="540" w:right="799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1,142,498</w:t>
      </w:r>
    </w:p>
    <w:p>
      <w:pPr>
        <w:spacing w:after="0" w:line="11" w:lineRule="exact"/>
        <w:rPr>
          <w:rFonts w:ascii="Courier New" w:cs="Courier New" w:eastAsia="Courier New" w:hAnsi="Courier New"/>
          <w:sz w:val="18"/>
          <w:szCs w:val="18"/>
          <w:color w:val="auto"/>
        </w:rPr>
      </w:pPr>
    </w:p>
    <w:p>
      <w:pPr>
        <w:ind w:left="540" w:right="74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1,142,498</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1,142,498</w:t>
      </w:r>
    </w:p>
    <w:p>
      <w:pPr>
        <w:spacing w:after="0" w:line="11" w:lineRule="exact"/>
        <w:rPr>
          <w:rFonts w:ascii="Courier New" w:cs="Courier New" w:eastAsia="Courier New" w:hAnsi="Courier New"/>
          <w:sz w:val="18"/>
          <w:szCs w:val="18"/>
          <w:color w:val="auto"/>
        </w:rPr>
      </w:pPr>
    </w:p>
    <w:p>
      <w:pPr>
        <w:ind w:left="740" w:right="2519" w:hanging="732"/>
        <w:spacing w:after="0" w:line="470" w:lineRule="auto"/>
        <w:tabs>
          <w:tab w:leader="none" w:pos="5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left="860" w:right="7159" w:hanging="852"/>
        <w:spacing w:after="0" w:line="470" w:lineRule="auto"/>
        <w:tabs>
          <w:tab w:leader="none" w:pos="5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jc w:val="right"/>
        <w:ind w:left="1160" w:right="7779" w:hanging="731"/>
        <w:spacing w:after="0" w:line="290" w:lineRule="auto"/>
        <w:tabs>
          <w:tab w:leader="none" w:pos="94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BRADY CORP A</w:t>
      </w:r>
    </w:p>
    <w:p>
      <w:pPr>
        <w:spacing w:after="0" w:line="169" w:lineRule="exact"/>
        <w:rPr>
          <w:rFonts w:ascii="Courier New" w:cs="Courier New" w:eastAsia="Courier New" w:hAnsi="Courier New"/>
          <w:sz w:val="16"/>
          <w:szCs w:val="16"/>
          <w:color w:val="auto"/>
        </w:rPr>
      </w:pPr>
    </w:p>
    <w:p>
      <w:pPr>
        <w:ind w:left="1160" w:right="4319" w:hanging="731"/>
        <w:spacing w:after="0" w:line="235" w:lineRule="auto"/>
        <w:tabs>
          <w:tab w:leader="none" w:pos="9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6555 W GOOD HOPE ROAD</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MILWAUKEE, WI 53201-0571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ind w:left="1160" w:right="3259"/>
        <w:spacing w:after="0" w:line="290" w:lineRule="auto"/>
        <w:rPr>
          <w:sz w:val="20"/>
          <w:szCs w:val="20"/>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70" w:lineRule="exact"/>
        <w:rPr>
          <w:sz w:val="20"/>
          <w:szCs w:val="20"/>
          <w:color w:val="auto"/>
        </w:rPr>
      </w:pPr>
    </w:p>
    <w:p>
      <w:pPr>
        <w:ind w:left="1160" w:right="4099" w:hanging="731"/>
        <w:spacing w:after="0" w:line="235" w:lineRule="auto"/>
        <w:tabs>
          <w:tab w:leader="none" w:pos="94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STATE STREET FINANCIAL CENTER</w:t>
      </w:r>
    </w:p>
    <w:p>
      <w:pPr>
        <w:ind w:left="1160"/>
        <w:spacing w:after="0" w:line="238" w:lineRule="auto"/>
        <w:rPr>
          <w:sz w:val="20"/>
          <w:szCs w:val="20"/>
          <w:color w:val="auto"/>
        </w:rPr>
      </w:pPr>
      <w:r>
        <w:rPr>
          <w:rFonts w:ascii="Courier New" w:cs="Courier New" w:eastAsia="Courier New" w:hAnsi="Courier New"/>
          <w:sz w:val="18"/>
          <w:szCs w:val="18"/>
          <w:color w:val="auto"/>
        </w:rPr>
        <w:t>ONE LINCOLN STREET</w:t>
      </w:r>
    </w:p>
    <w:p>
      <w:pPr>
        <w:ind w:left="1160"/>
        <w:spacing w:after="0"/>
        <w:rPr>
          <w:sz w:val="20"/>
          <w:szCs w:val="20"/>
          <w:color w:val="auto"/>
        </w:rPr>
      </w:pPr>
      <w:r>
        <w:rPr>
          <w:rFonts w:ascii="Courier New" w:cs="Courier New" w:eastAsia="Courier New" w:hAnsi="Courier New"/>
          <w:sz w:val="18"/>
          <w:szCs w:val="18"/>
          <w:color w:val="auto"/>
        </w:rPr>
        <w:t>BOSTON, MA 02111</w:t>
      </w:r>
    </w:p>
    <w:p>
      <w:pPr>
        <w:ind w:left="11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1160" w:right="4199" w:hanging="731"/>
        <w:spacing w:after="0" w:line="235" w:lineRule="auto"/>
        <w:tabs>
          <w:tab w:leader="none" w:pos="94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ectPr>
          <w:pgSz w:w="11900" w:h="16838" w:orient="portrait"/>
          <w:cols w:equalWidth="0" w:num="1">
            <w:col w:w="10219"/>
          </w:cols>
          <w:pgMar w:left="240" w:top="339" w:right="1440" w:bottom="0" w:gutter="0" w:footer="0" w:header="0"/>
        </w:sectPr>
      </w:pPr>
    </w:p>
    <w:bookmarkStart w:id="2" w:name="page3"/>
    <w:bookmarkEnd w:id="2"/>
    <w:p>
      <w:pPr>
        <w:ind w:left="1160" w:right="6319" w:hanging="731"/>
        <w:spacing w:after="0" w:line="470" w:lineRule="auto"/>
        <w:tabs>
          <w:tab w:leader="none" w:pos="94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6"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104674106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SEE</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ITEM 12</w:t>
            </w:r>
          </w:p>
        </w:tc>
        <w:tc>
          <w:tcPr>
            <w:tcW w:w="5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(TYPE OF REPORTING PERSON) OF THE COVER PAGE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MEANING</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THE TWO LETTER SYMBOLS APPEARING IN ITEM 12 OF</w:t>
            </w:r>
          </w:p>
        </w:tc>
      </w:tr>
      <w:tr>
        <w:trPr>
          <w:trHeight w:val="203"/>
        </w:trPr>
        <w:tc>
          <w:tcPr>
            <w:tcW w:w="344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460" w:type="dxa"/>
            <w:vAlign w:val="bottom"/>
          </w:tcPr>
          <w:p>
            <w:pPr>
              <w:spacing w:after="0"/>
              <w:rPr>
                <w:sz w:val="17"/>
                <w:szCs w:val="17"/>
                <w:color w:val="auto"/>
              </w:rPr>
            </w:pPr>
          </w:p>
        </w:tc>
      </w:tr>
      <w:tr>
        <w:trPr>
          <w:trHeight w:val="405"/>
        </w:trPr>
        <w:tc>
          <w:tcPr>
            <w:tcW w:w="212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SYMBOL</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CATEGORY</w:t>
            </w:r>
          </w:p>
        </w:tc>
        <w:tc>
          <w:tcPr>
            <w:tcW w:w="4460" w:type="dxa"/>
            <w:vAlign w:val="bottom"/>
          </w:tcPr>
          <w:p>
            <w:pPr>
              <w:spacing w:after="0"/>
              <w:rPr>
                <w:sz w:val="24"/>
                <w:szCs w:val="24"/>
                <w:color w:val="auto"/>
              </w:rPr>
            </w:pP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BK</w:t>
            </w:r>
          </w:p>
        </w:tc>
        <w:tc>
          <w:tcPr>
            <w:tcW w:w="65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ACT</w:t>
            </w:r>
          </w:p>
        </w:tc>
        <w:tc>
          <w:tcPr>
            <w:tcW w:w="446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c>
          <w:tcPr>
            <w:tcW w:w="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AN</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CP</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CHURCH PLAN THAT IS EXCLUDED FROM THE DEFINITION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608"/>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CUSIP NO: 104674106</w:t>
            </w:r>
          </w:p>
        </w:tc>
        <w:tc>
          <w:tcPr>
            <w:tcW w:w="1320" w:type="dxa"/>
            <w:vAlign w:val="bottom"/>
          </w:tcPr>
          <w:p>
            <w:pPr>
              <w:ind w:left="200"/>
              <w:spacing w:after="0"/>
              <w:rPr>
                <w:sz w:val="20"/>
                <w:szCs w:val="20"/>
                <w:color w:val="auto"/>
              </w:rPr>
            </w:pPr>
            <w:r>
              <w:rPr>
                <w:rFonts w:ascii="Courier New" w:cs="Courier New" w:eastAsia="Courier New" w:hAnsi="Courier New"/>
                <w:sz w:val="18"/>
                <w:szCs w:val="18"/>
                <w:color w:val="auto"/>
              </w:rPr>
              <w:t>13G</w:t>
            </w:r>
          </w:p>
        </w:tc>
        <w:tc>
          <w:tcPr>
            <w:tcW w:w="4460" w:type="dxa"/>
            <w:vAlign w:val="bottom"/>
          </w:tcPr>
          <w:p>
            <w:pPr>
              <w:ind w:left="140"/>
              <w:spacing w:after="0"/>
              <w:rPr>
                <w:sz w:val="20"/>
                <w:szCs w:val="20"/>
                <w:color w:val="auto"/>
              </w:rPr>
            </w:pPr>
            <w:r>
              <w:rPr>
                <w:rFonts w:ascii="Courier New" w:cs="Courier New" w:eastAsia="Courier New" w:hAnsi="Courier New"/>
                <w:sz w:val="18"/>
                <w:szCs w:val="18"/>
                <w:color w:val="auto"/>
              </w:rPr>
              <w:t>Page 4 of 5 Pages</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2419"/>
        <w:spacing w:after="0" w:line="236" w:lineRule="auto"/>
        <w:rPr>
          <w:sz w:val="20"/>
          <w:szCs w:val="20"/>
          <w:color w:val="auto"/>
        </w:rPr>
      </w:pPr>
      <w:r>
        <w:rPr>
          <w:rFonts w:ascii="Courier New" w:cs="Courier New" w:eastAsia="Courier New" w:hAnsi="Courier New"/>
          <w:sz w:val="18"/>
          <w:szCs w:val="18"/>
          <w:color w:val="auto"/>
        </w:rPr>
        <w:t>THE INFORMATION SET FORTH IN ROWS 5 THROUGH 11 OF THE COVER PAGE HERETO FOR EACH OF THE REPORTING PERSONS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42" w:right="1440" w:bottom="0" w:gutter="0" w:footer="0" w:header="0"/>
        </w:sectPr>
      </w:pPr>
    </w:p>
    <w:bookmarkStart w:id="3" w:name="page4"/>
    <w:bookmarkEnd w:id="3"/>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February 2013</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J. MALERBA</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rPr>
          <w:sz w:val="20"/>
          <w:szCs w:val="20"/>
          <w:color w:val="auto"/>
        </w:rPr>
      </w:pPr>
      <w:r>
        <w:rPr>
          <w:rFonts w:ascii="Courier New" w:cs="Courier New" w:eastAsia="Courier New" w:hAnsi="Courier New"/>
          <w:sz w:val="18"/>
          <w:szCs w:val="18"/>
          <w:color w:val="auto"/>
        </w:rPr>
        <w:t>CORPORATION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104674106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COMMON STOCK. PLEASE REFER TO ITEM 3 OF THE ATTACHED SCHEDULE 13G FOR A DESCRIPTION OF EACH OF THE TWO-LETTER SYMBOLS REPRESENTING THE ITEM 3 CLASSIFICATION BELOW.</w:t>
      </w:r>
    </w:p>
    <w:p>
      <w:pPr>
        <w:sectPr>
          <w:pgSz w:w="11900" w:h="16838" w:orient="portrait"/>
          <w:cols w:equalWidth="0" w:num="1">
            <w:col w:w="10219"/>
          </w:cols>
          <w:pgMar w:left="240" w:top="142"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1"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line="237" w:lineRule="auto"/>
        <w:rPr>
          <w:sz w:val="20"/>
          <w:szCs w:val="20"/>
          <w:color w:val="auto"/>
        </w:rPr>
      </w:pPr>
      <w:r>
        <w:rPr>
          <w:rFonts w:ascii="Courier New" w:cs="Courier New" w:eastAsia="Courier New" w:hAnsi="Courier New"/>
          <w:sz w:val="18"/>
          <w:szCs w:val="18"/>
          <w:color w:val="auto"/>
        </w:rPr>
        <w:t>STATE STREET GLOBAL ADVISORS LTD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619"/>
          </w:cols>
          <w:pgMar w:left="240" w:top="142" w:right="1440" w:bottom="1440" w:gutter="0" w:footer="0" w:header="0"/>
          <w:type w:val="continuous"/>
        </w:sectPr>
      </w:pPr>
    </w:p>
    <w:p>
      <w:pPr>
        <w:spacing w:after="0" w:line="2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upperLetter"/>
      <w:start w:val="1"/>
    </w:lvl>
  </w:abstractNum>
  <w:abstractNum w:abstractNumId="6">
    <w:nsid w:val="515F007C"/>
    <w:multiLevelType w:val="hybridMultilevel"/>
    <w:lvl w:ilvl="0">
      <w:lvlJc w:val="left"/>
      <w:lvlText w:val="(%1)"/>
      <w:numFmt w:val="upperLetter"/>
      <w:start w:val="1"/>
    </w:lvl>
  </w:abstractNum>
  <w:abstractNum w:abstractNumId="7">
    <w:nsid w:val="5BD062C2"/>
    <w:multiLevelType w:val="hybridMultilevel"/>
    <w:lvl w:ilvl="0">
      <w:lvlJc w:val="left"/>
      <w:lvlText w:val="(%1)"/>
      <w:numFmt w:val="upperLetter"/>
      <w:start w:val="2"/>
    </w:lvl>
  </w:abstractNum>
  <w:abstractNum w:abstractNumId="8">
    <w:nsid w:val="12200854"/>
    <w:multiLevelType w:val="hybridMultilevel"/>
    <w:lvl w:ilvl="0">
      <w:lvlJc w:val="left"/>
      <w:lvlText w:val="(%1)"/>
      <w:numFmt w:val="upperLetter"/>
      <w:start w:val="3"/>
    </w:lvl>
  </w:abstractNum>
  <w:abstractNum w:abstractNumId="9">
    <w:nsid w:val="4DB127F8"/>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2019-12-05T21:06:42Z</dcterms:created>
  <dcterms:modified xsi:type="dcterms:W3CDTF">2019-12-05T21:06:42Z</dcterms:modified>
</cp:coreProperties>
</file>