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6"/>
          <w:szCs w:val="16"/>
          <w:color w:val="auto"/>
        </w:rPr>
        <w:t>1</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Washington, DC 20549</w:t>
      </w:r>
    </w:p>
    <w:p>
      <w:pPr>
        <w:spacing w:after="0" w:line="191"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6"/>
          <w:szCs w:val="16"/>
          <w:color w:val="auto"/>
        </w:rPr>
        <w:t>FORM 10-K/A</w:t>
      </w:r>
    </w:p>
    <w:p>
      <w:pPr>
        <w:spacing w:after="0" w:line="191" w:lineRule="exact"/>
        <w:rPr>
          <w:sz w:val="24"/>
          <w:szCs w:val="24"/>
          <w:color w:val="auto"/>
        </w:rPr>
      </w:pPr>
    </w:p>
    <w:p>
      <w:pPr>
        <w:ind w:left="1360"/>
        <w:spacing w:after="0"/>
        <w:rPr>
          <w:sz w:val="20"/>
          <w:szCs w:val="20"/>
          <w:color w:val="auto"/>
        </w:rPr>
      </w:pPr>
      <w:r>
        <w:rPr>
          <w:rFonts w:ascii="Courier New" w:cs="Courier New" w:eastAsia="Courier New" w:hAnsi="Courier New"/>
          <w:sz w:val="16"/>
          <w:szCs w:val="16"/>
          <w:color w:val="auto"/>
        </w:rPr>
        <w:t>ANNUAL REPORT PURSUANT TO SECTION 13 OR 15(d) OF THE</w:t>
      </w:r>
    </w:p>
    <w:p>
      <w:pPr>
        <w:spacing w:after="0" w:line="5" w:lineRule="exact"/>
        <w:rPr>
          <w:sz w:val="24"/>
          <w:szCs w:val="24"/>
          <w:color w:val="auto"/>
        </w:rPr>
      </w:pPr>
    </w:p>
    <w:p>
      <w:pPr>
        <w:ind w:left="1540"/>
        <w:spacing w:after="0"/>
        <w:rPr>
          <w:sz w:val="20"/>
          <w:szCs w:val="20"/>
          <w:color w:val="auto"/>
        </w:rPr>
      </w:pPr>
      <w:r>
        <w:rPr>
          <w:rFonts w:ascii="Courier New" w:cs="Courier New" w:eastAsia="Courier New" w:hAnsi="Courier New"/>
          <w:sz w:val="16"/>
          <w:szCs w:val="16"/>
          <w:color w:val="auto"/>
        </w:rPr>
        <w:t>SECURITIES EXCHANGE ACT OF 1934 (NO FEE REQUIRED)</w:t>
      </w:r>
    </w:p>
    <w:p>
      <w:pPr>
        <w:spacing w:after="0" w:line="191" w:lineRule="exact"/>
        <w:rPr>
          <w:sz w:val="24"/>
          <w:szCs w:val="24"/>
          <w:color w:val="auto"/>
        </w:rPr>
      </w:pPr>
    </w:p>
    <w:p>
      <w:pPr>
        <w:ind w:left="2040"/>
        <w:spacing w:after="0"/>
        <w:rPr>
          <w:sz w:val="20"/>
          <w:szCs w:val="20"/>
          <w:color w:val="auto"/>
        </w:rPr>
      </w:pPr>
      <w:r>
        <w:rPr>
          <w:rFonts w:ascii="Courier New" w:cs="Courier New" w:eastAsia="Courier New" w:hAnsi="Courier New"/>
          <w:sz w:val="16"/>
          <w:szCs w:val="16"/>
          <w:color w:val="auto"/>
        </w:rPr>
        <w:t>For the Fiscal Year Ended July 31, 1998</w:t>
      </w:r>
    </w:p>
    <w:p>
      <w:pPr>
        <w:spacing w:after="0" w:line="191" w:lineRule="exact"/>
        <w:rPr>
          <w:sz w:val="24"/>
          <w:szCs w:val="24"/>
          <w:color w:val="auto"/>
        </w:rPr>
      </w:pPr>
    </w:p>
    <w:p>
      <w:pPr>
        <w:ind w:left="2420"/>
        <w:spacing w:after="0"/>
        <w:rPr>
          <w:sz w:val="20"/>
          <w:szCs w:val="20"/>
          <w:color w:val="auto"/>
        </w:rPr>
      </w:pPr>
      <w:r>
        <w:rPr>
          <w:rFonts w:ascii="Courier New" w:cs="Courier New" w:eastAsia="Courier New" w:hAnsi="Courier New"/>
          <w:sz w:val="16"/>
          <w:szCs w:val="16"/>
          <w:color w:val="auto"/>
        </w:rPr>
        <w:t>Commission File Number 0-12730</w:t>
      </w:r>
    </w:p>
    <w:p>
      <w:pPr>
        <w:spacing w:after="0" w:line="191"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6"/>
          <w:szCs w:val="16"/>
          <w:color w:val="auto"/>
        </w:rPr>
        <w:t>BRADY CORPORATION</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(Exact name of registrant as specified in charter)</w:t>
      </w:r>
    </w:p>
    <w:p>
      <w:pPr>
        <w:sectPr>
          <w:pgSz w:w="11900" w:h="16838" w:orient="portrait"/>
          <w:cols w:equalWidth="0" w:num="1">
            <w:col w:w="10219"/>
          </w:cols>
          <w:pgMar w:left="240" w:top="241" w:right="1440" w:bottom="1440" w:gutter="0" w:footer="0" w:header="0"/>
        </w:sectPr>
      </w:pPr>
    </w:p>
    <w:p>
      <w:pPr>
        <w:spacing w:after="0" w:line="191" w:lineRule="exact"/>
        <w:rPr>
          <w:sz w:val="24"/>
          <w:szCs w:val="24"/>
          <w:color w:val="auto"/>
        </w:rPr>
      </w:pPr>
    </w:p>
    <w:p>
      <w:pPr>
        <w:ind w:left="880"/>
        <w:spacing w:after="0"/>
        <w:rPr>
          <w:sz w:val="20"/>
          <w:szCs w:val="20"/>
          <w:color w:val="auto"/>
        </w:rPr>
      </w:pPr>
      <w:r>
        <w:rPr>
          <w:rFonts w:ascii="Courier New" w:cs="Courier New" w:eastAsia="Courier New" w:hAnsi="Courier New"/>
          <w:sz w:val="16"/>
          <w:szCs w:val="16"/>
          <w:color w:val="auto"/>
        </w:rPr>
        <w:t>Wisconsin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71" w:lineRule="exact"/>
        <w:rPr>
          <w:sz w:val="24"/>
          <w:szCs w:val="24"/>
          <w:color w:val="auto"/>
        </w:rPr>
      </w:pPr>
    </w:p>
    <w:p>
      <w:pPr>
        <w:ind w:left="780"/>
        <w:spacing w:after="0"/>
        <w:rPr>
          <w:sz w:val="20"/>
          <w:szCs w:val="20"/>
          <w:color w:val="auto"/>
        </w:rPr>
      </w:pPr>
      <w:r>
        <w:rPr>
          <w:rFonts w:ascii="Courier New" w:cs="Courier New" w:eastAsia="Courier New" w:hAnsi="Courier New"/>
          <w:sz w:val="16"/>
          <w:szCs w:val="16"/>
          <w:color w:val="auto"/>
        </w:rPr>
        <w:t>39-0178960</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191" w:lineRule="exact"/>
        <w:rPr>
          <w:sz w:val="24"/>
          <w:szCs w:val="24"/>
          <w:color w:val="auto"/>
        </w:rPr>
      </w:pPr>
    </w:p>
    <w:p>
      <w:pPr>
        <w:sectPr>
          <w:pgSz w:w="11900" w:h="16838" w:orient="portrait"/>
          <w:cols w:equalWidth="0" w:num="2">
            <w:col w:w="3440" w:space="720"/>
            <w:col w:w="6059"/>
          </w:cols>
          <w:pgMar w:left="240" w:top="241" w:right="1440" w:bottom="1440" w:gutter="0" w:footer="0" w:header="0"/>
          <w:type w:val="continuous"/>
        </w:sectPr>
      </w:pPr>
    </w:p>
    <w:p>
      <w:pPr>
        <w:jc w:val="center"/>
        <w:ind w:right="2459"/>
        <w:spacing w:after="0"/>
        <w:rPr>
          <w:sz w:val="20"/>
          <w:szCs w:val="20"/>
          <w:color w:val="auto"/>
        </w:rPr>
      </w:pPr>
      <w:r>
        <w:rPr>
          <w:rFonts w:ascii="Courier New" w:cs="Courier New" w:eastAsia="Courier New" w:hAnsi="Courier New"/>
          <w:sz w:val="16"/>
          <w:szCs w:val="16"/>
          <w:color w:val="auto"/>
        </w:rPr>
        <w:t>6555 West Good Hope Road</w:t>
      </w:r>
    </w:p>
    <w:p>
      <w:pPr>
        <w:spacing w:after="0" w:line="5"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6"/>
          <w:szCs w:val="16"/>
          <w:color w:val="auto"/>
        </w:rPr>
        <w:t>Milwaukee, WI 53223</w:t>
      </w:r>
    </w:p>
    <w:p>
      <w:pPr>
        <w:spacing w:after="0" w:line="5"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6"/>
          <w:szCs w:val="16"/>
          <w:color w:val="auto"/>
        </w:rPr>
        <w:t>(Address of Principal Executive Offices and Zip Code)</w:t>
      </w:r>
    </w:p>
    <w:p>
      <w:pPr>
        <w:spacing w:after="0" w:line="191" w:lineRule="exact"/>
        <w:rPr>
          <w:sz w:val="24"/>
          <w:szCs w:val="24"/>
          <w:color w:val="auto"/>
        </w:rPr>
      </w:pPr>
    </w:p>
    <w:p>
      <w:pPr>
        <w:ind w:left="3780" w:hanging="583"/>
        <w:spacing w:after="0"/>
        <w:tabs>
          <w:tab w:leader="none" w:pos="37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358-6600</w:t>
      </w:r>
    </w:p>
    <w:p>
      <w:pPr>
        <w:spacing w:after="0" w:line="5" w:lineRule="exact"/>
        <w:rPr>
          <w:rFonts w:ascii="Courier New" w:cs="Courier New" w:eastAsia="Courier New" w:hAnsi="Courier New"/>
          <w:sz w:val="16"/>
          <w:szCs w:val="16"/>
          <w:color w:val="auto"/>
        </w:rPr>
      </w:pPr>
    </w:p>
    <w:p>
      <w:pPr>
        <w:ind w:left="24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(Registrant's Telephone Number)</w:t>
      </w:r>
    </w:p>
    <w:p>
      <w:pPr>
        <w:spacing w:after="0" w:line="191"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6"/>
          <w:szCs w:val="16"/>
          <w:color w:val="auto"/>
        </w:rPr>
        <w:t>Securities Registered Pursuant to Section 12(b) of the Act:</w:t>
      </w:r>
    </w:p>
    <w:p>
      <w:pPr>
        <w:spacing w:after="0" w:line="19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None</w:t>
      </w:r>
    </w:p>
    <w:p>
      <w:pPr>
        <w:spacing w:after="0" w:line="191"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Securities Registered Pursuant to Section 12(g) of the Act:</w:t>
      </w:r>
    </w:p>
    <w:p>
      <w:pPr>
        <w:spacing w:after="0" w:line="19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Class A Nonvoting Common Stock, Par Value $.01 per share</w:t>
      </w:r>
    </w:p>
    <w:p>
      <w:pPr>
        <w:spacing w:after="0" w:line="191" w:lineRule="exact"/>
        <w:rPr>
          <w:sz w:val="24"/>
          <w:szCs w:val="24"/>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183"/>
        </w:trPr>
        <w:tc>
          <w:tcPr>
            <w:tcW w:w="4060" w:type="dxa"/>
            <w:vAlign w:val="bottom"/>
            <w:gridSpan w:val="2"/>
          </w:tcPr>
          <w:p>
            <w:pPr>
              <w:spacing w:after="0"/>
              <w:rPr>
                <w:sz w:val="20"/>
                <w:szCs w:val="20"/>
                <w:color w:val="auto"/>
              </w:rPr>
            </w:pPr>
            <w:r>
              <w:rPr>
                <w:rFonts w:ascii="Courier New" w:cs="Courier New" w:eastAsia="Courier New" w:hAnsi="Courier New"/>
                <w:sz w:val="16"/>
                <w:szCs w:val="16"/>
                <w:color w:val="auto"/>
              </w:rPr>
              <w:t>requirements for the past 90 days. Yes X</w:t>
            </w:r>
          </w:p>
        </w:tc>
        <w:tc>
          <w:tcPr>
            <w:tcW w:w="2720" w:type="dxa"/>
            <w:vAlign w:val="bottom"/>
          </w:tcPr>
          <w:p>
            <w:pPr>
              <w:jc w:val="right"/>
              <w:ind w:right="2339"/>
              <w:spacing w:after="0"/>
              <w:rPr>
                <w:sz w:val="20"/>
                <w:szCs w:val="20"/>
                <w:color w:val="auto"/>
              </w:rPr>
            </w:pPr>
            <w:r>
              <w:rPr>
                <w:rFonts w:ascii="Courier New" w:cs="Courier New" w:eastAsia="Courier New" w:hAnsi="Courier New"/>
                <w:sz w:val="16"/>
                <w:szCs w:val="16"/>
                <w:color w:val="auto"/>
              </w:rPr>
              <w:t>No</w:t>
            </w:r>
          </w:p>
        </w:tc>
        <w:tc>
          <w:tcPr>
            <w:tcW w:w="780" w:type="dxa"/>
            <w:vAlign w:val="bottom"/>
          </w:tcPr>
          <w:p>
            <w:pPr>
              <w:spacing w:after="0"/>
              <w:rPr>
                <w:sz w:val="15"/>
                <w:szCs w:val="15"/>
                <w:color w:val="auto"/>
              </w:rPr>
            </w:pPr>
          </w:p>
        </w:tc>
      </w:tr>
      <w:tr>
        <w:trPr>
          <w:trHeight w:val="186"/>
        </w:trPr>
        <w:tc>
          <w:tcPr>
            <w:tcW w:w="34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720" w:type="dxa"/>
            <w:vAlign w:val="bottom"/>
          </w:tcPr>
          <w:p>
            <w:pPr>
              <w:jc w:val="right"/>
              <w:ind w:right="203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r>
      <w:tr>
        <w:trPr>
          <w:trHeight w:val="186"/>
        </w:trPr>
        <w:tc>
          <w:tcPr>
            <w:tcW w:w="6780" w:type="dxa"/>
            <w:vAlign w:val="bottom"/>
            <w:gridSpan w:val="3"/>
          </w:tcPr>
          <w:p>
            <w:pPr>
              <w:spacing w:after="0"/>
              <w:rPr>
                <w:sz w:val="20"/>
                <w:szCs w:val="20"/>
                <w:color w:val="auto"/>
              </w:rPr>
            </w:pPr>
            <w:r>
              <w:rPr>
                <w:rFonts w:ascii="Courier New" w:cs="Courier New" w:eastAsia="Courier New" w:hAnsi="Courier New"/>
                <w:sz w:val="16"/>
                <w:szCs w:val="16"/>
                <w:color w:val="auto"/>
              </w:rPr>
              <w:t>Indicate by check mark if disclosure of delinquent filers pursuant to</w:t>
            </w:r>
          </w:p>
        </w:tc>
        <w:tc>
          <w:tcPr>
            <w:tcW w:w="780" w:type="dxa"/>
            <w:vAlign w:val="bottom"/>
          </w:tcPr>
          <w:p>
            <w:pPr>
              <w:spacing w:after="0"/>
              <w:rPr>
                <w:sz w:val="20"/>
                <w:szCs w:val="20"/>
                <w:color w:val="auto"/>
              </w:rPr>
            </w:pPr>
            <w:r>
              <w:rPr>
                <w:rFonts w:ascii="Courier New" w:cs="Courier New" w:eastAsia="Courier New" w:hAnsi="Courier New"/>
                <w:sz w:val="16"/>
                <w:szCs w:val="16"/>
                <w:color w:val="auto"/>
                <w:w w:val="98"/>
              </w:rPr>
              <w:t>Item 405</w:t>
            </w:r>
          </w:p>
        </w:tc>
      </w:tr>
      <w:tr>
        <w:trPr>
          <w:trHeight w:val="186"/>
        </w:trPr>
        <w:tc>
          <w:tcPr>
            <w:tcW w:w="6780" w:type="dxa"/>
            <w:vAlign w:val="bottom"/>
            <w:gridSpan w:val="3"/>
          </w:tcPr>
          <w:p>
            <w:pPr>
              <w:spacing w:after="0"/>
              <w:rPr>
                <w:sz w:val="20"/>
                <w:szCs w:val="20"/>
                <w:color w:val="auto"/>
              </w:rPr>
            </w:pPr>
            <w:r>
              <w:rPr>
                <w:rFonts w:ascii="Courier New" w:cs="Courier New" w:eastAsia="Courier New" w:hAnsi="Courier New"/>
                <w:sz w:val="16"/>
                <w:szCs w:val="16"/>
                <w:color w:val="auto"/>
              </w:rPr>
              <w:t>of Regulation S-K is not contained herein, and will not be contained,</w:t>
            </w:r>
          </w:p>
        </w:tc>
        <w:tc>
          <w:tcPr>
            <w:tcW w:w="780" w:type="dxa"/>
            <w:vAlign w:val="bottom"/>
          </w:tcPr>
          <w:p>
            <w:pPr>
              <w:spacing w:after="0"/>
              <w:rPr>
                <w:sz w:val="20"/>
                <w:szCs w:val="20"/>
                <w:color w:val="auto"/>
              </w:rPr>
            </w:pPr>
            <w:r>
              <w:rPr>
                <w:rFonts w:ascii="Courier New" w:cs="Courier New" w:eastAsia="Courier New" w:hAnsi="Courier New"/>
                <w:sz w:val="16"/>
                <w:szCs w:val="16"/>
                <w:color w:val="auto"/>
              </w:rPr>
              <w:t>to the</w:t>
            </w:r>
          </w:p>
        </w:tc>
      </w:tr>
      <w:tr>
        <w:trPr>
          <w:trHeight w:val="186"/>
        </w:trPr>
        <w:tc>
          <w:tcPr>
            <w:tcW w:w="6780" w:type="dxa"/>
            <w:vAlign w:val="bottom"/>
            <w:gridSpan w:val="3"/>
          </w:tcPr>
          <w:p>
            <w:pPr>
              <w:spacing w:after="0"/>
              <w:rPr>
                <w:sz w:val="20"/>
                <w:szCs w:val="20"/>
                <w:color w:val="auto"/>
              </w:rPr>
            </w:pPr>
            <w:r>
              <w:rPr>
                <w:rFonts w:ascii="Courier New" w:cs="Courier New" w:eastAsia="Courier New" w:hAnsi="Courier New"/>
                <w:sz w:val="16"/>
                <w:szCs w:val="16"/>
                <w:color w:val="auto"/>
              </w:rPr>
              <w:t>best of the registrant's knowledge, in definitive proxy or information</w:t>
            </w:r>
          </w:p>
        </w:tc>
        <w:tc>
          <w:tcPr>
            <w:tcW w:w="780" w:type="dxa"/>
            <w:vAlign w:val="bottom"/>
          </w:tcPr>
          <w:p>
            <w:pPr>
              <w:spacing w:after="0"/>
              <w:rPr>
                <w:sz w:val="16"/>
                <w:szCs w:val="16"/>
                <w:color w:val="auto"/>
              </w:rPr>
            </w:pPr>
          </w:p>
        </w:tc>
      </w:tr>
      <w:tr>
        <w:trPr>
          <w:trHeight w:val="186"/>
        </w:trPr>
        <w:tc>
          <w:tcPr>
            <w:tcW w:w="6780" w:type="dxa"/>
            <w:vAlign w:val="bottom"/>
            <w:gridSpan w:val="3"/>
          </w:tcPr>
          <w:p>
            <w:pPr>
              <w:spacing w:after="0"/>
              <w:rPr>
                <w:sz w:val="20"/>
                <w:szCs w:val="20"/>
                <w:color w:val="auto"/>
              </w:rPr>
            </w:pPr>
            <w:r>
              <w:rPr>
                <w:rFonts w:ascii="Courier New" w:cs="Courier New" w:eastAsia="Courier New" w:hAnsi="Courier New"/>
                <w:sz w:val="16"/>
                <w:szCs w:val="16"/>
                <w:color w:val="auto"/>
              </w:rPr>
              <w:t>statements incorporated by reference in Part III of this Form 10-K or</w:t>
            </w:r>
          </w:p>
        </w:tc>
        <w:tc>
          <w:tcPr>
            <w:tcW w:w="780" w:type="dxa"/>
            <w:vAlign w:val="bottom"/>
          </w:tcPr>
          <w:p>
            <w:pPr>
              <w:spacing w:after="0"/>
              <w:rPr>
                <w:sz w:val="20"/>
                <w:szCs w:val="20"/>
                <w:color w:val="auto"/>
              </w:rPr>
            </w:pPr>
            <w:r>
              <w:rPr>
                <w:rFonts w:ascii="Courier New" w:cs="Courier New" w:eastAsia="Courier New" w:hAnsi="Courier New"/>
                <w:sz w:val="16"/>
                <w:szCs w:val="16"/>
                <w:color w:val="auto"/>
              </w:rPr>
              <w:t>any</w:t>
            </w:r>
          </w:p>
        </w:tc>
      </w:tr>
      <w:tr>
        <w:trPr>
          <w:trHeight w:val="186"/>
        </w:trPr>
        <w:tc>
          <w:tcPr>
            <w:tcW w:w="3440" w:type="dxa"/>
            <w:vAlign w:val="bottom"/>
          </w:tcPr>
          <w:p>
            <w:pPr>
              <w:spacing w:after="0"/>
              <w:rPr>
                <w:sz w:val="20"/>
                <w:szCs w:val="20"/>
                <w:color w:val="auto"/>
              </w:rPr>
            </w:pPr>
            <w:r>
              <w:rPr>
                <w:rFonts w:ascii="Courier New" w:cs="Courier New" w:eastAsia="Courier New" w:hAnsi="Courier New"/>
                <w:sz w:val="16"/>
                <w:szCs w:val="16"/>
                <w:color w:val="auto"/>
              </w:rPr>
              <w:t>amendment to this Form 10-K. Yes X</w:t>
            </w:r>
          </w:p>
        </w:tc>
        <w:tc>
          <w:tcPr>
            <w:tcW w:w="6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No</w:t>
            </w:r>
          </w:p>
        </w:tc>
        <w:tc>
          <w:tcPr>
            <w:tcW w:w="27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3440" w:type="dxa"/>
            <w:vAlign w:val="bottom"/>
          </w:tcPr>
          <w:p>
            <w:pPr>
              <w:ind w:left="310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7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6780" w:type="dxa"/>
            <w:vAlign w:val="bottom"/>
            <w:gridSpan w:val="3"/>
          </w:tcPr>
          <w:p>
            <w:pPr>
              <w:spacing w:after="0"/>
              <w:rPr>
                <w:sz w:val="20"/>
                <w:szCs w:val="20"/>
                <w:color w:val="auto"/>
              </w:rPr>
            </w:pPr>
            <w:r>
              <w:rPr>
                <w:rFonts w:ascii="Courier New" w:cs="Courier New" w:eastAsia="Courier New" w:hAnsi="Courier New"/>
                <w:sz w:val="16"/>
                <w:szCs w:val="16"/>
                <w:color w:val="auto"/>
              </w:rPr>
              <w:t>As of September 30, 1998, there were outstanding 20,731,363 shares of</w:t>
            </w:r>
          </w:p>
        </w:tc>
        <w:tc>
          <w:tcPr>
            <w:tcW w:w="780" w:type="dxa"/>
            <w:vAlign w:val="bottom"/>
          </w:tcPr>
          <w:p>
            <w:pPr>
              <w:spacing w:after="0"/>
              <w:rPr>
                <w:sz w:val="20"/>
                <w:szCs w:val="20"/>
                <w:color w:val="auto"/>
              </w:rPr>
            </w:pPr>
            <w:r>
              <w:rPr>
                <w:rFonts w:ascii="Courier New" w:cs="Courier New" w:eastAsia="Courier New" w:hAnsi="Courier New"/>
                <w:sz w:val="16"/>
                <w:szCs w:val="16"/>
                <w:color w:val="auto"/>
              </w:rPr>
              <w:t>Class A</w:t>
            </w:r>
          </w:p>
        </w:tc>
      </w:tr>
    </w:tbl>
    <w:p>
      <w:pPr>
        <w:spacing w:after="0" w:line="4" w:lineRule="exact"/>
        <w:rPr>
          <w:sz w:val="24"/>
          <w:szCs w:val="24"/>
          <w:color w:val="auto"/>
        </w:rPr>
      </w:pPr>
    </w:p>
    <w:p>
      <w:pPr>
        <w:ind w:right="2859"/>
        <w:spacing w:after="0" w:line="247" w:lineRule="auto"/>
        <w:rPr>
          <w:sz w:val="20"/>
          <w:szCs w:val="20"/>
          <w:color w:val="auto"/>
        </w:rPr>
      </w:pPr>
      <w:r>
        <w:rPr>
          <w:rFonts w:ascii="Courier New" w:cs="Courier New" w:eastAsia="Courier New" w:hAnsi="Courier New"/>
          <w:sz w:val="16"/>
          <w:szCs w:val="16"/>
          <w:color w:val="auto"/>
        </w:rPr>
        <w:t>Nonvoting Common Stock (the "Class A Common Stock"), and 1,769,314 shares of Class B Common Stock. The Class B Common Stock, all of which is held by affiliates of the Registrant, is the only voting stock.</w:t>
      </w:r>
    </w:p>
    <w:p>
      <w:pPr>
        <w:spacing w:after="0" w:line="186"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6"/>
          <w:szCs w:val="16"/>
          <w:color w:val="auto"/>
        </w:rPr>
        <w:t>DOCUMENTS INCORPORATED BY REFERENCE</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Brady Corporation 1998 Annual Report, Incorporated into Part II &amp; IV</w:t>
      </w:r>
    </w:p>
    <w:p>
      <w:pPr>
        <w:sectPr>
          <w:pgSz w:w="11900" w:h="16838" w:orient="portrait"/>
          <w:cols w:equalWidth="0" w:num="1">
            <w:col w:w="10219"/>
          </w:cols>
          <w:pgMar w:left="240" w:top="241" w:right="1440" w:bottom="1440" w:gutter="0" w:footer="0" w:header="0"/>
          <w:type w:val="continuous"/>
        </w:sectPr>
      </w:pPr>
    </w:p>
    <w:bookmarkStart w:id="1" w:name="page2"/>
    <w:bookmarkEnd w:id="1"/>
    <w:p>
      <w:pPr>
        <w:ind w:left="301"/>
        <w:spacing w:after="0"/>
        <w:rPr>
          <w:sz w:val="20"/>
          <w:szCs w:val="20"/>
          <w:color w:val="auto"/>
        </w:rPr>
      </w:pPr>
      <w:r>
        <w:rPr>
          <w:rFonts w:ascii="Courier New" w:cs="Courier New" w:eastAsia="Courier New" w:hAnsi="Courier New"/>
          <w:sz w:val="16"/>
          <w:szCs w:val="16"/>
          <w:color w:val="auto"/>
        </w:rPr>
        <w:t>2</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ITEM 11 EXECUTIVE COMPENSATION</w:t>
      </w:r>
    </w:p>
    <w:p>
      <w:pPr>
        <w:spacing w:after="0" w:line="191" w:lineRule="exact"/>
        <w:rPr>
          <w:sz w:val="20"/>
          <w:szCs w:val="20"/>
          <w:color w:val="auto"/>
        </w:rPr>
      </w:pPr>
    </w:p>
    <w:p>
      <w:pPr>
        <w:ind w:left="1" w:right="3760" w:firstLine="872"/>
        <w:spacing w:after="0" w:line="247" w:lineRule="auto"/>
        <w:rPr>
          <w:sz w:val="20"/>
          <w:szCs w:val="20"/>
          <w:color w:val="auto"/>
        </w:rPr>
      </w:pPr>
      <w:r>
        <w:rPr>
          <w:rFonts w:ascii="Courier New" w:cs="Courier New" w:eastAsia="Courier New" w:hAnsi="Courier New"/>
          <w:sz w:val="16"/>
          <w:szCs w:val="16"/>
          <w:color w:val="auto"/>
        </w:rPr>
        <w:t>The following table summarizes the compensation paid or accrued by the Company during the three fiscal years ended July 31, 1998, to those persons who, as of the end of fiscal 1998, were the Named Executive Officers.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101" w:type="dxa"/>
        <w:tblCellMar>
          <w:top w:w="0" w:type="dxa"/>
          <w:left w:w="0" w:type="dxa"/>
          <w:bottom w:w="0" w:type="dxa"/>
          <w:right w:w="0" w:type="dxa"/>
        </w:tblCellMar>
      </w:tblPr>
      <w:tr>
        <w:trPr>
          <w:trHeight w:val="183"/>
        </w:trPr>
        <w:tc>
          <w:tcPr>
            <w:tcW w:w="2120" w:type="dxa"/>
            <w:vAlign w:val="bottom"/>
          </w:tcPr>
          <w:p>
            <w:pPr>
              <w:spacing w:after="0"/>
              <w:rPr>
                <w:sz w:val="15"/>
                <w:szCs w:val="15"/>
                <w:color w:val="auto"/>
              </w:rPr>
            </w:pPr>
          </w:p>
        </w:tc>
        <w:tc>
          <w:tcPr>
            <w:tcW w:w="3400" w:type="dxa"/>
            <w:vAlign w:val="bottom"/>
            <w:gridSpan w:val="3"/>
          </w:tcPr>
          <w:p>
            <w:pPr>
              <w:ind w:left="400"/>
              <w:spacing w:after="0"/>
              <w:rPr>
                <w:sz w:val="20"/>
                <w:szCs w:val="20"/>
                <w:color w:val="auto"/>
              </w:rPr>
            </w:pPr>
            <w:r>
              <w:rPr>
                <w:rFonts w:ascii="Courier New" w:cs="Courier New" w:eastAsia="Courier New" w:hAnsi="Courier New"/>
                <w:sz w:val="16"/>
                <w:szCs w:val="16"/>
                <w:color w:val="auto"/>
              </w:rPr>
              <w:t>SUMMARY COMPENSATION TABLE</w:t>
            </w:r>
          </w:p>
        </w:tc>
        <w:tc>
          <w:tcPr>
            <w:tcW w:w="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745"/>
        </w:trPr>
        <w:tc>
          <w:tcPr>
            <w:tcW w:w="2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80" w:type="dxa"/>
            <w:vAlign w:val="bottom"/>
          </w:tcPr>
          <w:p>
            <w:pPr>
              <w:jc w:val="right"/>
              <w:ind w:right="1179"/>
              <w:spacing w:after="0"/>
              <w:rPr>
                <w:sz w:val="20"/>
                <w:szCs w:val="20"/>
                <w:color w:val="auto"/>
              </w:rPr>
            </w:pPr>
            <w:r>
              <w:rPr>
                <w:rFonts w:ascii="Courier New" w:cs="Courier New" w:eastAsia="Courier New" w:hAnsi="Courier New"/>
                <w:sz w:val="16"/>
                <w:szCs w:val="16"/>
                <w:color w:val="auto"/>
              </w:rPr>
              <w:t>Long-Term</w:t>
            </w: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86"/>
        </w:trPr>
        <w:tc>
          <w:tcPr>
            <w:tcW w:w="2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20" w:type="dxa"/>
            <w:vAlign w:val="bottom"/>
            <w:gridSpan w:val="2"/>
          </w:tcPr>
          <w:p>
            <w:pPr>
              <w:spacing w:after="0"/>
              <w:rPr>
                <w:sz w:val="20"/>
                <w:szCs w:val="20"/>
                <w:color w:val="auto"/>
              </w:rPr>
            </w:pPr>
            <w:r>
              <w:rPr>
                <w:rFonts w:ascii="Courier New" w:cs="Courier New" w:eastAsia="Courier New" w:hAnsi="Courier New"/>
                <w:sz w:val="16"/>
                <w:szCs w:val="16"/>
                <w:color w:val="auto"/>
              </w:rPr>
              <w:t>Annual Compensation</w:t>
            </w:r>
          </w:p>
        </w:tc>
        <w:tc>
          <w:tcPr>
            <w:tcW w:w="3600" w:type="dxa"/>
            <w:vAlign w:val="bottom"/>
            <w:gridSpan w:val="2"/>
          </w:tcPr>
          <w:p>
            <w:pPr>
              <w:jc w:val="right"/>
              <w:ind w:right="799"/>
              <w:spacing w:after="0"/>
              <w:rPr>
                <w:sz w:val="20"/>
                <w:szCs w:val="20"/>
                <w:color w:val="auto"/>
              </w:rPr>
            </w:pPr>
            <w:r>
              <w:rPr>
                <w:rFonts w:ascii="Courier New" w:cs="Courier New" w:eastAsia="Courier New" w:hAnsi="Courier New"/>
                <w:sz w:val="16"/>
                <w:szCs w:val="16"/>
                <w:color w:val="auto"/>
              </w:rPr>
              <w:t>Compensation Awards</w:t>
            </w: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186"/>
        </w:trPr>
        <w:tc>
          <w:tcPr>
            <w:tcW w:w="2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2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w w:val="99"/>
              </w:rPr>
              <w:t>-------------------</w:t>
            </w:r>
          </w:p>
        </w:tc>
        <w:tc>
          <w:tcPr>
            <w:tcW w:w="36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186"/>
        </w:trPr>
        <w:tc>
          <w:tcPr>
            <w:tcW w:w="2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20" w:type="dxa"/>
            <w:vAlign w:val="bottom"/>
          </w:tcPr>
          <w:p>
            <w:pPr>
              <w:ind w:left="200"/>
              <w:spacing w:after="0"/>
              <w:rPr>
                <w:sz w:val="20"/>
                <w:szCs w:val="20"/>
                <w:color w:val="auto"/>
              </w:rPr>
            </w:pPr>
            <w:r>
              <w:rPr>
                <w:rFonts w:ascii="Courier New" w:cs="Courier New" w:eastAsia="Courier New" w:hAnsi="Courier New"/>
                <w:sz w:val="16"/>
                <w:szCs w:val="16"/>
                <w:color w:val="auto"/>
              </w:rPr>
              <w:t>Restricted</w:t>
            </w:r>
          </w:p>
        </w:tc>
        <w:tc>
          <w:tcPr>
            <w:tcW w:w="2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186"/>
        </w:trPr>
        <w:tc>
          <w:tcPr>
            <w:tcW w:w="2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60" w:type="dxa"/>
            <w:vAlign w:val="bottom"/>
          </w:tcPr>
          <w:p>
            <w:pPr>
              <w:ind w:left="300"/>
              <w:spacing w:after="0"/>
              <w:rPr>
                <w:sz w:val="20"/>
                <w:szCs w:val="20"/>
                <w:color w:val="auto"/>
              </w:rPr>
            </w:pPr>
            <w:r>
              <w:rPr>
                <w:rFonts w:ascii="Courier New" w:cs="Courier New" w:eastAsia="Courier New" w:hAnsi="Courier New"/>
                <w:sz w:val="16"/>
                <w:szCs w:val="16"/>
                <w:color w:val="auto"/>
              </w:rPr>
              <w:t>Other</w:t>
            </w:r>
          </w:p>
        </w:tc>
        <w:tc>
          <w:tcPr>
            <w:tcW w:w="1320" w:type="dxa"/>
            <w:vAlign w:val="bottom"/>
          </w:tcPr>
          <w:p>
            <w:pPr>
              <w:ind w:left="300"/>
              <w:spacing w:after="0"/>
              <w:rPr>
                <w:sz w:val="20"/>
                <w:szCs w:val="20"/>
                <w:color w:val="auto"/>
              </w:rPr>
            </w:pPr>
            <w:r>
              <w:rPr>
                <w:rFonts w:ascii="Courier New" w:cs="Courier New" w:eastAsia="Courier New" w:hAnsi="Courier New"/>
                <w:sz w:val="16"/>
                <w:szCs w:val="16"/>
                <w:color w:val="auto"/>
              </w:rPr>
              <w:t>Stock</w:t>
            </w:r>
          </w:p>
        </w:tc>
        <w:tc>
          <w:tcPr>
            <w:tcW w:w="2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186"/>
        </w:trPr>
        <w:tc>
          <w:tcPr>
            <w:tcW w:w="2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Courier New" w:cs="Courier New" w:eastAsia="Courier New" w:hAnsi="Courier New"/>
                <w:sz w:val="16"/>
                <w:szCs w:val="16"/>
                <w:color w:val="auto"/>
              </w:rPr>
              <w:t>Annual</w:t>
            </w:r>
          </w:p>
        </w:tc>
        <w:tc>
          <w:tcPr>
            <w:tcW w:w="1320" w:type="dxa"/>
            <w:vAlign w:val="bottom"/>
          </w:tcPr>
          <w:p>
            <w:pPr>
              <w:ind w:left="300"/>
              <w:spacing w:after="0"/>
              <w:rPr>
                <w:sz w:val="20"/>
                <w:szCs w:val="20"/>
                <w:color w:val="auto"/>
              </w:rPr>
            </w:pPr>
            <w:r>
              <w:rPr>
                <w:rFonts w:ascii="Courier New" w:cs="Courier New" w:eastAsia="Courier New" w:hAnsi="Courier New"/>
                <w:sz w:val="16"/>
                <w:szCs w:val="16"/>
                <w:color w:val="auto"/>
              </w:rPr>
              <w:t>Awards</w:t>
            </w:r>
          </w:p>
        </w:tc>
        <w:tc>
          <w:tcPr>
            <w:tcW w:w="2280" w:type="dxa"/>
            <w:vAlign w:val="bottom"/>
          </w:tcPr>
          <w:p>
            <w:pPr>
              <w:ind w:left="620"/>
              <w:spacing w:after="0"/>
              <w:rPr>
                <w:sz w:val="20"/>
                <w:szCs w:val="20"/>
                <w:color w:val="auto"/>
              </w:rPr>
            </w:pPr>
            <w:r>
              <w:rPr>
                <w:rFonts w:ascii="Courier New" w:cs="Courier New" w:eastAsia="Courier New" w:hAnsi="Courier New"/>
                <w:sz w:val="16"/>
                <w:szCs w:val="16"/>
                <w:color w:val="auto"/>
              </w:rPr>
              <w:t>Options/SAR</w:t>
            </w:r>
          </w:p>
        </w:tc>
        <w:tc>
          <w:tcPr>
            <w:tcW w:w="1020" w:type="dxa"/>
            <w:vAlign w:val="bottom"/>
          </w:tcPr>
          <w:p>
            <w:pPr>
              <w:ind w:left="100"/>
              <w:spacing w:after="0"/>
              <w:rPr>
                <w:sz w:val="20"/>
                <w:szCs w:val="20"/>
                <w:color w:val="auto"/>
              </w:rPr>
            </w:pPr>
            <w:r>
              <w:rPr>
                <w:rFonts w:ascii="Courier New" w:cs="Courier New" w:eastAsia="Courier New" w:hAnsi="Courier New"/>
                <w:sz w:val="16"/>
                <w:szCs w:val="16"/>
                <w:color w:val="auto"/>
              </w:rPr>
              <w:t>All Other</w:t>
            </w:r>
          </w:p>
        </w:tc>
        <w:tc>
          <w:tcPr>
            <w:tcW w:w="320" w:type="dxa"/>
            <w:vAlign w:val="bottom"/>
          </w:tcPr>
          <w:p>
            <w:pPr>
              <w:spacing w:after="0"/>
              <w:rPr>
                <w:sz w:val="16"/>
                <w:szCs w:val="16"/>
                <w:color w:val="auto"/>
              </w:rPr>
            </w:pPr>
          </w:p>
        </w:tc>
      </w:tr>
      <w:tr>
        <w:trPr>
          <w:trHeight w:val="186"/>
        </w:trPr>
        <w:tc>
          <w:tcPr>
            <w:tcW w:w="2120" w:type="dxa"/>
            <w:vAlign w:val="bottom"/>
          </w:tcPr>
          <w:p>
            <w:pPr>
              <w:spacing w:after="0"/>
              <w:rPr>
                <w:sz w:val="20"/>
                <w:szCs w:val="20"/>
                <w:color w:val="auto"/>
              </w:rPr>
            </w:pPr>
            <w:r>
              <w:rPr>
                <w:rFonts w:ascii="Courier New" w:cs="Courier New" w:eastAsia="Courier New" w:hAnsi="Courier New"/>
                <w:sz w:val="16"/>
                <w:szCs w:val="16"/>
                <w:color w:val="auto"/>
              </w:rPr>
              <w:t>Name and</w:t>
            </w:r>
          </w:p>
        </w:tc>
        <w:tc>
          <w:tcPr>
            <w:tcW w:w="1120" w:type="dxa"/>
            <w:vAlign w:val="bottom"/>
          </w:tcPr>
          <w:p>
            <w:pPr>
              <w:ind w:left="400"/>
              <w:spacing w:after="0"/>
              <w:rPr>
                <w:sz w:val="20"/>
                <w:szCs w:val="20"/>
                <w:color w:val="auto"/>
              </w:rPr>
            </w:pPr>
            <w:r>
              <w:rPr>
                <w:rFonts w:ascii="Courier New" w:cs="Courier New" w:eastAsia="Courier New" w:hAnsi="Courier New"/>
                <w:sz w:val="16"/>
                <w:szCs w:val="16"/>
                <w:color w:val="auto"/>
              </w:rPr>
              <w:t>Fiscal</w:t>
            </w:r>
          </w:p>
        </w:tc>
        <w:tc>
          <w:tcPr>
            <w:tcW w:w="820" w:type="dxa"/>
            <w:vAlign w:val="bottom"/>
          </w:tcPr>
          <w:p>
            <w:pPr>
              <w:ind w:left="140"/>
              <w:spacing w:after="0"/>
              <w:rPr>
                <w:sz w:val="20"/>
                <w:szCs w:val="20"/>
                <w:color w:val="auto"/>
              </w:rPr>
            </w:pPr>
            <w:r>
              <w:rPr>
                <w:rFonts w:ascii="Courier New" w:cs="Courier New" w:eastAsia="Courier New" w:hAnsi="Courier New"/>
                <w:sz w:val="16"/>
                <w:szCs w:val="16"/>
                <w:color w:val="auto"/>
              </w:rPr>
              <w:t>Salary</w:t>
            </w:r>
          </w:p>
        </w:tc>
        <w:tc>
          <w:tcPr>
            <w:tcW w:w="14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Bonus</w:t>
            </w:r>
          </w:p>
        </w:tc>
        <w:tc>
          <w:tcPr>
            <w:tcW w:w="960" w:type="dxa"/>
            <w:vAlign w:val="bottom"/>
          </w:tcPr>
          <w:p>
            <w:pPr>
              <w:jc w:val="center"/>
              <w:spacing w:after="0"/>
              <w:rPr>
                <w:sz w:val="20"/>
                <w:szCs w:val="20"/>
                <w:color w:val="auto"/>
              </w:rPr>
            </w:pPr>
            <w:r>
              <w:rPr>
                <w:rFonts w:ascii="Courier New" w:cs="Courier New" w:eastAsia="Courier New" w:hAnsi="Courier New"/>
                <w:sz w:val="16"/>
                <w:szCs w:val="16"/>
                <w:color w:val="auto"/>
                <w:w w:val="98"/>
              </w:rPr>
              <w:t>Comp</w:t>
            </w:r>
          </w:p>
        </w:tc>
        <w:tc>
          <w:tcPr>
            <w:tcW w:w="13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280" w:type="dxa"/>
            <w:vAlign w:val="bottom"/>
          </w:tcPr>
          <w:p>
            <w:pPr>
              <w:ind w:left="620"/>
              <w:spacing w:after="0"/>
              <w:rPr>
                <w:sz w:val="20"/>
                <w:szCs w:val="20"/>
                <w:color w:val="auto"/>
              </w:rPr>
            </w:pPr>
            <w:r>
              <w:rPr>
                <w:rFonts w:ascii="Courier New" w:cs="Courier New" w:eastAsia="Courier New" w:hAnsi="Courier New"/>
                <w:sz w:val="16"/>
                <w:szCs w:val="16"/>
                <w:color w:val="auto"/>
              </w:rPr>
              <w:t>(# of Shares)</w:t>
            </w:r>
          </w:p>
        </w:tc>
        <w:tc>
          <w:tcPr>
            <w:tcW w:w="1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Comp</w:t>
            </w:r>
          </w:p>
        </w:tc>
        <w:tc>
          <w:tcPr>
            <w:tcW w:w="320" w:type="dxa"/>
            <w:vAlign w:val="bottom"/>
          </w:tcPr>
          <w:p>
            <w:pPr>
              <w:spacing w:after="0"/>
              <w:rPr>
                <w:sz w:val="16"/>
                <w:szCs w:val="16"/>
                <w:color w:val="auto"/>
              </w:rPr>
            </w:pPr>
          </w:p>
        </w:tc>
      </w:tr>
      <w:tr>
        <w:trPr>
          <w:trHeight w:val="186"/>
        </w:trPr>
        <w:tc>
          <w:tcPr>
            <w:tcW w:w="2120" w:type="dxa"/>
            <w:vAlign w:val="bottom"/>
          </w:tcPr>
          <w:p>
            <w:pPr>
              <w:spacing w:after="0"/>
              <w:rPr>
                <w:sz w:val="20"/>
                <w:szCs w:val="20"/>
                <w:color w:val="auto"/>
              </w:rPr>
            </w:pPr>
            <w:r>
              <w:rPr>
                <w:rFonts w:ascii="Courier New" w:cs="Courier New" w:eastAsia="Courier New" w:hAnsi="Courier New"/>
                <w:sz w:val="16"/>
                <w:szCs w:val="16"/>
                <w:color w:val="auto"/>
              </w:rPr>
              <w:t>Principal Position</w:t>
            </w:r>
          </w:p>
        </w:tc>
        <w:tc>
          <w:tcPr>
            <w:tcW w:w="1120" w:type="dxa"/>
            <w:vAlign w:val="bottom"/>
          </w:tcPr>
          <w:p>
            <w:pPr>
              <w:ind w:left="400"/>
              <w:spacing w:after="0"/>
              <w:rPr>
                <w:sz w:val="20"/>
                <w:szCs w:val="20"/>
                <w:color w:val="auto"/>
              </w:rPr>
            </w:pPr>
            <w:r>
              <w:rPr>
                <w:rFonts w:ascii="Courier New" w:cs="Courier New" w:eastAsia="Courier New" w:hAnsi="Courier New"/>
                <w:sz w:val="16"/>
                <w:szCs w:val="16"/>
                <w:color w:val="auto"/>
              </w:rPr>
              <w:t>Year</w:t>
            </w: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(1)</w:t>
            </w:r>
          </w:p>
        </w:tc>
        <w:tc>
          <w:tcPr>
            <w:tcW w:w="960" w:type="dxa"/>
            <w:vAlign w:val="bottom"/>
          </w:tcPr>
          <w:p>
            <w:pPr>
              <w:jc w:val="center"/>
              <w:ind w:left="39"/>
              <w:spacing w:after="0"/>
              <w:rPr>
                <w:sz w:val="20"/>
                <w:szCs w:val="20"/>
                <w:color w:val="auto"/>
              </w:rPr>
            </w:pPr>
            <w:r>
              <w:rPr>
                <w:rFonts w:ascii="Courier New" w:cs="Courier New" w:eastAsia="Courier New" w:hAnsi="Courier New"/>
                <w:sz w:val="16"/>
                <w:szCs w:val="16"/>
                <w:color w:val="auto"/>
              </w:rPr>
              <w:t>($) (2)</w:t>
            </w:r>
          </w:p>
        </w:tc>
        <w:tc>
          <w:tcPr>
            <w:tcW w:w="1320" w:type="dxa"/>
            <w:vAlign w:val="bottom"/>
          </w:tcPr>
          <w:p>
            <w:pPr>
              <w:ind w:left="200"/>
              <w:spacing w:after="0"/>
              <w:rPr>
                <w:sz w:val="20"/>
                <w:szCs w:val="20"/>
                <w:color w:val="auto"/>
              </w:rPr>
            </w:pPr>
            <w:r>
              <w:rPr>
                <w:rFonts w:ascii="Courier New" w:cs="Courier New" w:eastAsia="Courier New" w:hAnsi="Courier New"/>
                <w:sz w:val="16"/>
                <w:szCs w:val="16"/>
                <w:color w:val="auto"/>
              </w:rPr>
              <w:t>($) (9)</w:t>
            </w:r>
          </w:p>
        </w:tc>
        <w:tc>
          <w:tcPr>
            <w:tcW w:w="228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(3)</w:t>
            </w:r>
          </w:p>
        </w:tc>
        <w:tc>
          <w:tcPr>
            <w:tcW w:w="1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 (4)</w:t>
            </w:r>
          </w:p>
        </w:tc>
        <w:tc>
          <w:tcPr>
            <w:tcW w:w="320" w:type="dxa"/>
            <w:vAlign w:val="bottom"/>
          </w:tcPr>
          <w:p>
            <w:pPr>
              <w:spacing w:after="0"/>
              <w:rPr>
                <w:sz w:val="16"/>
                <w:szCs w:val="16"/>
                <w:color w:val="auto"/>
              </w:rPr>
            </w:pPr>
          </w:p>
        </w:tc>
      </w:tr>
      <w:tr>
        <w:trPr>
          <w:trHeight w:val="186"/>
        </w:trPr>
        <w:tc>
          <w:tcPr>
            <w:tcW w:w="21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ind w:left="40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r>
      <w:tr>
        <w:trPr>
          <w:trHeight w:val="559"/>
        </w:trPr>
        <w:tc>
          <w:tcPr>
            <w:tcW w:w="2120" w:type="dxa"/>
            <w:vAlign w:val="bottom"/>
          </w:tcPr>
          <w:p>
            <w:pPr>
              <w:spacing w:after="0"/>
              <w:rPr>
                <w:sz w:val="20"/>
                <w:szCs w:val="20"/>
                <w:color w:val="auto"/>
              </w:rPr>
            </w:pPr>
            <w:r>
              <w:rPr>
                <w:rFonts w:ascii="Courier New" w:cs="Courier New" w:eastAsia="Courier New" w:hAnsi="Courier New"/>
                <w:sz w:val="16"/>
                <w:szCs w:val="16"/>
                <w:color w:val="auto"/>
              </w:rPr>
              <w:t>K. M. Hudson</w:t>
            </w:r>
          </w:p>
        </w:tc>
        <w:tc>
          <w:tcPr>
            <w:tcW w:w="1120" w:type="dxa"/>
            <w:vAlign w:val="bottom"/>
          </w:tcPr>
          <w:p>
            <w:pPr>
              <w:ind w:left="400"/>
              <w:spacing w:after="0"/>
              <w:rPr>
                <w:sz w:val="20"/>
                <w:szCs w:val="20"/>
                <w:color w:val="auto"/>
              </w:rPr>
            </w:pPr>
            <w:r>
              <w:rPr>
                <w:rFonts w:ascii="Courier New" w:cs="Courier New" w:eastAsia="Courier New" w:hAnsi="Courier New"/>
                <w:sz w:val="16"/>
                <w:szCs w:val="16"/>
                <w:color w:val="auto"/>
              </w:rPr>
              <w:t>1998</w:t>
            </w:r>
          </w:p>
        </w:tc>
        <w:tc>
          <w:tcPr>
            <w:tcW w:w="820" w:type="dxa"/>
            <w:vAlign w:val="bottom"/>
          </w:tcPr>
          <w:p>
            <w:pPr>
              <w:ind w:left="140"/>
              <w:spacing w:after="0"/>
              <w:rPr>
                <w:sz w:val="20"/>
                <w:szCs w:val="20"/>
                <w:color w:val="auto"/>
              </w:rPr>
            </w:pPr>
            <w:r>
              <w:rPr>
                <w:rFonts w:ascii="Courier New" w:cs="Courier New" w:eastAsia="Courier New" w:hAnsi="Courier New"/>
                <w:sz w:val="16"/>
                <w:szCs w:val="16"/>
                <w:color w:val="auto"/>
                <w:w w:val="98"/>
              </w:rPr>
              <w:t>449,516</w:t>
            </w:r>
          </w:p>
        </w:tc>
        <w:tc>
          <w:tcPr>
            <w:tcW w:w="14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190,145</w:t>
            </w:r>
          </w:p>
        </w:tc>
        <w:tc>
          <w:tcPr>
            <w:tcW w:w="960" w:type="dxa"/>
            <w:vAlign w:val="bottom"/>
          </w:tcPr>
          <w:p>
            <w:pPr>
              <w:jc w:val="center"/>
              <w:ind w:left="39"/>
              <w:spacing w:after="0"/>
              <w:rPr>
                <w:sz w:val="20"/>
                <w:szCs w:val="20"/>
                <w:color w:val="auto"/>
              </w:rPr>
            </w:pPr>
            <w:r>
              <w:rPr>
                <w:rFonts w:ascii="Courier New" w:cs="Courier New" w:eastAsia="Courier New" w:hAnsi="Courier New"/>
                <w:sz w:val="16"/>
                <w:szCs w:val="16"/>
                <w:color w:val="auto"/>
                <w:w w:val="99"/>
              </w:rPr>
              <w:t>4,829</w:t>
            </w:r>
          </w:p>
        </w:tc>
        <w:tc>
          <w:tcPr>
            <w:tcW w:w="13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1,487,500</w:t>
            </w:r>
          </w:p>
        </w:tc>
        <w:tc>
          <w:tcPr>
            <w:tcW w:w="22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24,000</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107,066</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86"/>
        </w:trPr>
        <w:tc>
          <w:tcPr>
            <w:tcW w:w="2120" w:type="dxa"/>
            <w:vAlign w:val="bottom"/>
          </w:tcPr>
          <w:p>
            <w:pPr>
              <w:spacing w:after="0"/>
              <w:rPr>
                <w:sz w:val="20"/>
                <w:szCs w:val="20"/>
                <w:color w:val="auto"/>
              </w:rPr>
            </w:pPr>
            <w:r>
              <w:rPr>
                <w:rFonts w:ascii="Courier New" w:cs="Courier New" w:eastAsia="Courier New" w:hAnsi="Courier New"/>
                <w:sz w:val="16"/>
                <w:szCs w:val="16"/>
                <w:color w:val="auto"/>
              </w:rPr>
              <w:t>President &amp; Chief</w:t>
            </w:r>
          </w:p>
        </w:tc>
        <w:tc>
          <w:tcPr>
            <w:tcW w:w="1120" w:type="dxa"/>
            <w:vAlign w:val="bottom"/>
          </w:tcPr>
          <w:p>
            <w:pPr>
              <w:ind w:left="400"/>
              <w:spacing w:after="0"/>
              <w:rPr>
                <w:sz w:val="20"/>
                <w:szCs w:val="20"/>
                <w:color w:val="auto"/>
              </w:rPr>
            </w:pPr>
            <w:r>
              <w:rPr>
                <w:rFonts w:ascii="Courier New" w:cs="Courier New" w:eastAsia="Courier New" w:hAnsi="Courier New"/>
                <w:sz w:val="16"/>
                <w:szCs w:val="16"/>
                <w:color w:val="auto"/>
              </w:rPr>
              <w:t>1997</w:t>
            </w:r>
          </w:p>
        </w:tc>
        <w:tc>
          <w:tcPr>
            <w:tcW w:w="820" w:type="dxa"/>
            <w:vAlign w:val="bottom"/>
          </w:tcPr>
          <w:p>
            <w:pPr>
              <w:ind w:left="140"/>
              <w:spacing w:after="0"/>
              <w:rPr>
                <w:sz w:val="20"/>
                <w:szCs w:val="20"/>
                <w:color w:val="auto"/>
              </w:rPr>
            </w:pPr>
            <w:r>
              <w:rPr>
                <w:rFonts w:ascii="Courier New" w:cs="Courier New" w:eastAsia="Courier New" w:hAnsi="Courier New"/>
                <w:sz w:val="16"/>
                <w:szCs w:val="16"/>
                <w:color w:val="auto"/>
                <w:w w:val="98"/>
              </w:rPr>
              <w:t>390,149</w:t>
            </w:r>
          </w:p>
        </w:tc>
        <w:tc>
          <w:tcPr>
            <w:tcW w:w="14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305,447</w:t>
            </w:r>
          </w:p>
        </w:tc>
        <w:tc>
          <w:tcPr>
            <w:tcW w:w="960" w:type="dxa"/>
            <w:vAlign w:val="bottom"/>
          </w:tcPr>
          <w:p>
            <w:pPr>
              <w:jc w:val="center"/>
              <w:ind w:left="39"/>
              <w:spacing w:after="0"/>
              <w:rPr>
                <w:sz w:val="20"/>
                <w:szCs w:val="20"/>
                <w:color w:val="auto"/>
              </w:rPr>
            </w:pPr>
            <w:r>
              <w:rPr>
                <w:rFonts w:ascii="Courier New" w:cs="Courier New" w:eastAsia="Courier New" w:hAnsi="Courier New"/>
                <w:sz w:val="16"/>
                <w:szCs w:val="16"/>
                <w:color w:val="auto"/>
                <w:w w:val="99"/>
              </w:rPr>
              <w:t>4,648</w:t>
            </w:r>
          </w:p>
        </w:tc>
        <w:tc>
          <w:tcPr>
            <w:tcW w:w="1320" w:type="dxa"/>
            <w:vAlign w:val="bottom"/>
          </w:tcPr>
          <w:p>
            <w:pPr>
              <w:jc w:val="center"/>
              <w:ind w:left="259"/>
              <w:spacing w:after="0"/>
              <w:rPr>
                <w:sz w:val="20"/>
                <w:szCs w:val="20"/>
                <w:color w:val="auto"/>
              </w:rPr>
            </w:pPr>
            <w:r>
              <w:rPr>
                <w:rFonts w:ascii="Courier New" w:cs="Courier New" w:eastAsia="Courier New" w:hAnsi="Courier New"/>
                <w:sz w:val="16"/>
                <w:szCs w:val="16"/>
                <w:color w:val="auto"/>
              </w:rPr>
              <w:t>---</w:t>
            </w:r>
          </w:p>
        </w:tc>
        <w:tc>
          <w:tcPr>
            <w:tcW w:w="22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230,000</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40,744</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86"/>
        </w:trPr>
        <w:tc>
          <w:tcPr>
            <w:tcW w:w="2120" w:type="dxa"/>
            <w:vAlign w:val="bottom"/>
          </w:tcPr>
          <w:p>
            <w:pPr>
              <w:spacing w:after="0"/>
              <w:rPr>
                <w:sz w:val="20"/>
                <w:szCs w:val="20"/>
                <w:color w:val="auto"/>
              </w:rPr>
            </w:pPr>
            <w:r>
              <w:rPr>
                <w:rFonts w:ascii="Courier New" w:cs="Courier New" w:eastAsia="Courier New" w:hAnsi="Courier New"/>
                <w:sz w:val="16"/>
                <w:szCs w:val="16"/>
                <w:color w:val="auto"/>
              </w:rPr>
              <w:t>Executive Officer</w:t>
            </w:r>
          </w:p>
        </w:tc>
        <w:tc>
          <w:tcPr>
            <w:tcW w:w="1120" w:type="dxa"/>
            <w:vAlign w:val="bottom"/>
          </w:tcPr>
          <w:p>
            <w:pPr>
              <w:ind w:left="400"/>
              <w:spacing w:after="0"/>
              <w:rPr>
                <w:sz w:val="20"/>
                <w:szCs w:val="20"/>
                <w:color w:val="auto"/>
              </w:rPr>
            </w:pPr>
            <w:r>
              <w:rPr>
                <w:rFonts w:ascii="Courier New" w:cs="Courier New" w:eastAsia="Courier New" w:hAnsi="Courier New"/>
                <w:sz w:val="16"/>
                <w:szCs w:val="16"/>
                <w:color w:val="auto"/>
              </w:rPr>
              <w:t>1996</w:t>
            </w:r>
          </w:p>
        </w:tc>
        <w:tc>
          <w:tcPr>
            <w:tcW w:w="820" w:type="dxa"/>
            <w:vAlign w:val="bottom"/>
          </w:tcPr>
          <w:p>
            <w:pPr>
              <w:ind w:left="140"/>
              <w:spacing w:after="0"/>
              <w:rPr>
                <w:sz w:val="20"/>
                <w:szCs w:val="20"/>
                <w:color w:val="auto"/>
              </w:rPr>
            </w:pPr>
            <w:r>
              <w:rPr>
                <w:rFonts w:ascii="Courier New" w:cs="Courier New" w:eastAsia="Courier New" w:hAnsi="Courier New"/>
                <w:sz w:val="16"/>
                <w:szCs w:val="16"/>
                <w:color w:val="auto"/>
                <w:w w:val="98"/>
              </w:rPr>
              <w:t>342,500</w:t>
            </w:r>
          </w:p>
        </w:tc>
        <w:tc>
          <w:tcPr>
            <w:tcW w:w="14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174,505</w:t>
            </w:r>
          </w:p>
        </w:tc>
        <w:tc>
          <w:tcPr>
            <w:tcW w:w="960" w:type="dxa"/>
            <w:vAlign w:val="bottom"/>
          </w:tcPr>
          <w:p>
            <w:pPr>
              <w:jc w:val="center"/>
              <w:ind w:left="39"/>
              <w:spacing w:after="0"/>
              <w:rPr>
                <w:sz w:val="20"/>
                <w:szCs w:val="20"/>
                <w:color w:val="auto"/>
              </w:rPr>
            </w:pPr>
            <w:r>
              <w:rPr>
                <w:rFonts w:ascii="Courier New" w:cs="Courier New" w:eastAsia="Courier New" w:hAnsi="Courier New"/>
                <w:sz w:val="16"/>
                <w:szCs w:val="16"/>
                <w:color w:val="auto"/>
                <w:w w:val="99"/>
              </w:rPr>
              <w:t>5,381</w:t>
            </w:r>
          </w:p>
        </w:tc>
        <w:tc>
          <w:tcPr>
            <w:tcW w:w="1320" w:type="dxa"/>
            <w:vAlign w:val="bottom"/>
          </w:tcPr>
          <w:p>
            <w:pPr>
              <w:jc w:val="center"/>
              <w:ind w:left="259"/>
              <w:spacing w:after="0"/>
              <w:rPr>
                <w:sz w:val="20"/>
                <w:szCs w:val="20"/>
                <w:color w:val="auto"/>
              </w:rPr>
            </w:pPr>
            <w:r>
              <w:rPr>
                <w:rFonts w:ascii="Courier New" w:cs="Courier New" w:eastAsia="Courier New" w:hAnsi="Courier New"/>
                <w:sz w:val="16"/>
                <w:szCs w:val="16"/>
                <w:color w:val="auto"/>
              </w:rPr>
              <w:t>---</w:t>
            </w:r>
          </w:p>
        </w:tc>
        <w:tc>
          <w:tcPr>
            <w:tcW w:w="22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36,000</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41,412</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373"/>
        </w:trPr>
        <w:tc>
          <w:tcPr>
            <w:tcW w:w="2120" w:type="dxa"/>
            <w:vAlign w:val="bottom"/>
          </w:tcPr>
          <w:p>
            <w:pPr>
              <w:spacing w:after="0"/>
              <w:rPr>
                <w:sz w:val="20"/>
                <w:szCs w:val="20"/>
                <w:color w:val="auto"/>
              </w:rPr>
            </w:pPr>
            <w:r>
              <w:rPr>
                <w:rFonts w:ascii="Courier New" w:cs="Courier New" w:eastAsia="Courier New" w:hAnsi="Courier New"/>
                <w:sz w:val="16"/>
                <w:szCs w:val="16"/>
                <w:color w:val="auto"/>
              </w:rPr>
              <w:t>R. L. Fisk</w:t>
            </w:r>
          </w:p>
        </w:tc>
        <w:tc>
          <w:tcPr>
            <w:tcW w:w="1120" w:type="dxa"/>
            <w:vAlign w:val="bottom"/>
          </w:tcPr>
          <w:p>
            <w:pPr>
              <w:ind w:left="400"/>
              <w:spacing w:after="0"/>
              <w:rPr>
                <w:sz w:val="20"/>
                <w:szCs w:val="20"/>
                <w:color w:val="auto"/>
              </w:rPr>
            </w:pPr>
            <w:r>
              <w:rPr>
                <w:rFonts w:ascii="Courier New" w:cs="Courier New" w:eastAsia="Courier New" w:hAnsi="Courier New"/>
                <w:sz w:val="16"/>
                <w:szCs w:val="16"/>
                <w:color w:val="auto"/>
              </w:rPr>
              <w:t>1998</w:t>
            </w:r>
          </w:p>
        </w:tc>
        <w:tc>
          <w:tcPr>
            <w:tcW w:w="820" w:type="dxa"/>
            <w:vAlign w:val="bottom"/>
          </w:tcPr>
          <w:p>
            <w:pPr>
              <w:ind w:left="140"/>
              <w:spacing w:after="0"/>
              <w:rPr>
                <w:sz w:val="20"/>
                <w:szCs w:val="20"/>
                <w:color w:val="auto"/>
              </w:rPr>
            </w:pPr>
            <w:r>
              <w:rPr>
                <w:rFonts w:ascii="Courier New" w:cs="Courier New" w:eastAsia="Courier New" w:hAnsi="Courier New"/>
                <w:sz w:val="16"/>
                <w:szCs w:val="16"/>
                <w:color w:val="auto"/>
                <w:w w:val="98"/>
              </w:rPr>
              <w:t>259,615</w:t>
            </w:r>
          </w:p>
        </w:tc>
        <w:tc>
          <w:tcPr>
            <w:tcW w:w="14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82,363</w:t>
            </w:r>
          </w:p>
        </w:tc>
        <w:tc>
          <w:tcPr>
            <w:tcW w:w="960" w:type="dxa"/>
            <w:vAlign w:val="bottom"/>
          </w:tcPr>
          <w:p>
            <w:pPr>
              <w:jc w:val="center"/>
              <w:ind w:left="39"/>
              <w:spacing w:after="0"/>
              <w:rPr>
                <w:sz w:val="20"/>
                <w:szCs w:val="20"/>
                <w:color w:val="auto"/>
              </w:rPr>
            </w:pPr>
            <w:r>
              <w:rPr>
                <w:rFonts w:ascii="Courier New" w:cs="Courier New" w:eastAsia="Courier New" w:hAnsi="Courier New"/>
                <w:sz w:val="16"/>
                <w:szCs w:val="16"/>
                <w:color w:val="auto"/>
                <w:w w:val="99"/>
              </w:rPr>
              <w:t>3,560</w:t>
            </w:r>
          </w:p>
        </w:tc>
        <w:tc>
          <w:tcPr>
            <w:tcW w:w="1320" w:type="dxa"/>
            <w:vAlign w:val="bottom"/>
          </w:tcPr>
          <w:p>
            <w:pPr>
              <w:jc w:val="center"/>
              <w:ind w:left="279"/>
              <w:spacing w:after="0"/>
              <w:rPr>
                <w:sz w:val="20"/>
                <w:szCs w:val="20"/>
                <w:color w:val="auto"/>
              </w:rPr>
            </w:pPr>
            <w:r>
              <w:rPr>
                <w:rFonts w:ascii="Courier New" w:cs="Courier New" w:eastAsia="Courier New" w:hAnsi="Courier New"/>
                <w:sz w:val="16"/>
                <w:szCs w:val="16"/>
                <w:color w:val="auto"/>
              </w:rPr>
              <w:t>743,750</w:t>
            </w:r>
          </w:p>
        </w:tc>
        <w:tc>
          <w:tcPr>
            <w:tcW w:w="22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8,000</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215,180</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186"/>
        </w:trPr>
        <w:tc>
          <w:tcPr>
            <w:tcW w:w="2120" w:type="dxa"/>
            <w:vAlign w:val="bottom"/>
          </w:tcPr>
          <w:p>
            <w:pPr>
              <w:spacing w:after="0"/>
              <w:rPr>
                <w:sz w:val="20"/>
                <w:szCs w:val="20"/>
                <w:color w:val="auto"/>
              </w:rPr>
            </w:pPr>
            <w:r>
              <w:rPr>
                <w:rFonts w:ascii="Courier New" w:cs="Courier New" w:eastAsia="Courier New" w:hAnsi="Courier New"/>
                <w:sz w:val="16"/>
                <w:szCs w:val="16"/>
                <w:color w:val="auto"/>
              </w:rPr>
              <w:t>Vice President,</w:t>
            </w:r>
          </w:p>
        </w:tc>
        <w:tc>
          <w:tcPr>
            <w:tcW w:w="1120" w:type="dxa"/>
            <w:vAlign w:val="bottom"/>
          </w:tcPr>
          <w:p>
            <w:pPr>
              <w:ind w:left="400"/>
              <w:spacing w:after="0"/>
              <w:rPr>
                <w:sz w:val="20"/>
                <w:szCs w:val="20"/>
                <w:color w:val="auto"/>
              </w:rPr>
            </w:pPr>
            <w:r>
              <w:rPr>
                <w:rFonts w:ascii="Courier New" w:cs="Courier New" w:eastAsia="Courier New" w:hAnsi="Courier New"/>
                <w:sz w:val="16"/>
                <w:szCs w:val="16"/>
                <w:color w:val="auto"/>
              </w:rPr>
              <w:t>1997</w:t>
            </w:r>
          </w:p>
        </w:tc>
        <w:tc>
          <w:tcPr>
            <w:tcW w:w="820" w:type="dxa"/>
            <w:vAlign w:val="bottom"/>
          </w:tcPr>
          <w:p>
            <w:pPr>
              <w:ind w:left="140"/>
              <w:spacing w:after="0"/>
              <w:rPr>
                <w:sz w:val="20"/>
                <w:szCs w:val="20"/>
                <w:color w:val="auto"/>
              </w:rPr>
            </w:pPr>
            <w:r>
              <w:rPr>
                <w:rFonts w:ascii="Courier New" w:cs="Courier New" w:eastAsia="Courier New" w:hAnsi="Courier New"/>
                <w:sz w:val="16"/>
                <w:szCs w:val="16"/>
                <w:color w:val="auto"/>
                <w:w w:val="98"/>
              </w:rPr>
              <w:t>228,750</w:t>
            </w:r>
          </w:p>
        </w:tc>
        <w:tc>
          <w:tcPr>
            <w:tcW w:w="14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134,333</w:t>
            </w:r>
          </w:p>
        </w:tc>
        <w:tc>
          <w:tcPr>
            <w:tcW w:w="960" w:type="dxa"/>
            <w:vAlign w:val="bottom"/>
          </w:tcPr>
          <w:p>
            <w:pPr>
              <w:jc w:val="center"/>
              <w:ind w:left="39"/>
              <w:spacing w:after="0"/>
              <w:rPr>
                <w:sz w:val="20"/>
                <w:szCs w:val="20"/>
                <w:color w:val="auto"/>
              </w:rPr>
            </w:pPr>
            <w:r>
              <w:rPr>
                <w:rFonts w:ascii="Courier New" w:cs="Courier New" w:eastAsia="Courier New" w:hAnsi="Courier New"/>
                <w:sz w:val="16"/>
                <w:szCs w:val="16"/>
                <w:color w:val="auto"/>
                <w:w w:val="99"/>
              </w:rPr>
              <w:t>3,904</w:t>
            </w:r>
          </w:p>
        </w:tc>
        <w:tc>
          <w:tcPr>
            <w:tcW w:w="1320" w:type="dxa"/>
            <w:vAlign w:val="bottom"/>
          </w:tcPr>
          <w:p>
            <w:pPr>
              <w:jc w:val="center"/>
              <w:ind w:left="259"/>
              <w:spacing w:after="0"/>
              <w:rPr>
                <w:sz w:val="20"/>
                <w:szCs w:val="20"/>
                <w:color w:val="auto"/>
              </w:rPr>
            </w:pPr>
            <w:r>
              <w:rPr>
                <w:rFonts w:ascii="Courier New" w:cs="Courier New" w:eastAsia="Courier New" w:hAnsi="Courier New"/>
                <w:sz w:val="16"/>
                <w:szCs w:val="16"/>
                <w:color w:val="auto"/>
              </w:rPr>
              <w:t>---</w:t>
            </w:r>
          </w:p>
        </w:tc>
        <w:tc>
          <w:tcPr>
            <w:tcW w:w="22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110,000</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14,199</w:t>
            </w:r>
          </w:p>
        </w:tc>
        <w:tc>
          <w:tcPr>
            <w:tcW w:w="320" w:type="dxa"/>
            <w:vAlign w:val="bottom"/>
          </w:tcPr>
          <w:p>
            <w:pPr>
              <w:spacing w:after="0"/>
              <w:rPr>
                <w:sz w:val="16"/>
                <w:szCs w:val="16"/>
                <w:color w:val="auto"/>
              </w:rPr>
            </w:pPr>
          </w:p>
        </w:tc>
      </w:tr>
      <w:tr>
        <w:trPr>
          <w:trHeight w:val="186"/>
        </w:trPr>
        <w:tc>
          <w:tcPr>
            <w:tcW w:w="2120" w:type="dxa"/>
            <w:vAlign w:val="bottom"/>
          </w:tcPr>
          <w:p>
            <w:pPr>
              <w:spacing w:after="0"/>
              <w:rPr>
                <w:sz w:val="20"/>
                <w:szCs w:val="20"/>
                <w:color w:val="auto"/>
              </w:rPr>
            </w:pPr>
            <w:r>
              <w:rPr>
                <w:rFonts w:ascii="Courier New" w:cs="Courier New" w:eastAsia="Courier New" w:hAnsi="Courier New"/>
                <w:sz w:val="16"/>
                <w:szCs w:val="16"/>
                <w:color w:val="auto"/>
              </w:rPr>
              <w:t>Direct Marketing</w:t>
            </w:r>
          </w:p>
        </w:tc>
        <w:tc>
          <w:tcPr>
            <w:tcW w:w="1120" w:type="dxa"/>
            <w:vAlign w:val="bottom"/>
          </w:tcPr>
          <w:p>
            <w:pPr>
              <w:ind w:left="400"/>
              <w:spacing w:after="0"/>
              <w:rPr>
                <w:sz w:val="20"/>
                <w:szCs w:val="20"/>
                <w:color w:val="auto"/>
              </w:rPr>
            </w:pPr>
            <w:r>
              <w:rPr>
                <w:rFonts w:ascii="Courier New" w:cs="Courier New" w:eastAsia="Courier New" w:hAnsi="Courier New"/>
                <w:sz w:val="16"/>
                <w:szCs w:val="16"/>
                <w:color w:val="auto"/>
              </w:rPr>
              <w:t>1996</w:t>
            </w:r>
          </w:p>
        </w:tc>
        <w:tc>
          <w:tcPr>
            <w:tcW w:w="820" w:type="dxa"/>
            <w:vAlign w:val="bottom"/>
          </w:tcPr>
          <w:p>
            <w:pPr>
              <w:ind w:left="140"/>
              <w:spacing w:after="0"/>
              <w:rPr>
                <w:sz w:val="20"/>
                <w:szCs w:val="20"/>
                <w:color w:val="auto"/>
              </w:rPr>
            </w:pPr>
            <w:r>
              <w:rPr>
                <w:rFonts w:ascii="Courier New" w:cs="Courier New" w:eastAsia="Courier New" w:hAnsi="Courier New"/>
                <w:sz w:val="16"/>
                <w:szCs w:val="16"/>
                <w:color w:val="auto"/>
                <w:w w:val="98"/>
              </w:rPr>
              <w:t>197,631</w:t>
            </w:r>
          </w:p>
        </w:tc>
        <w:tc>
          <w:tcPr>
            <w:tcW w:w="14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51,575</w:t>
            </w:r>
          </w:p>
        </w:tc>
        <w:tc>
          <w:tcPr>
            <w:tcW w:w="960" w:type="dxa"/>
            <w:vAlign w:val="bottom"/>
          </w:tcPr>
          <w:p>
            <w:pPr>
              <w:jc w:val="center"/>
              <w:ind w:left="39"/>
              <w:spacing w:after="0"/>
              <w:rPr>
                <w:sz w:val="20"/>
                <w:szCs w:val="20"/>
                <w:color w:val="auto"/>
              </w:rPr>
            </w:pPr>
            <w:r>
              <w:rPr>
                <w:rFonts w:ascii="Courier New" w:cs="Courier New" w:eastAsia="Courier New" w:hAnsi="Courier New"/>
                <w:sz w:val="16"/>
                <w:szCs w:val="16"/>
                <w:color w:val="auto"/>
                <w:w w:val="99"/>
              </w:rPr>
              <w:t>3,835</w:t>
            </w:r>
          </w:p>
        </w:tc>
        <w:tc>
          <w:tcPr>
            <w:tcW w:w="1320" w:type="dxa"/>
            <w:vAlign w:val="bottom"/>
          </w:tcPr>
          <w:p>
            <w:pPr>
              <w:jc w:val="center"/>
              <w:ind w:left="259"/>
              <w:spacing w:after="0"/>
              <w:rPr>
                <w:sz w:val="20"/>
                <w:szCs w:val="20"/>
                <w:color w:val="auto"/>
              </w:rPr>
            </w:pPr>
            <w:r>
              <w:rPr>
                <w:rFonts w:ascii="Courier New" w:cs="Courier New" w:eastAsia="Courier New" w:hAnsi="Courier New"/>
                <w:sz w:val="16"/>
                <w:szCs w:val="16"/>
                <w:color w:val="auto"/>
              </w:rPr>
              <w:t>---</w:t>
            </w:r>
          </w:p>
        </w:tc>
        <w:tc>
          <w:tcPr>
            <w:tcW w:w="22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27,000</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13,743</w:t>
            </w:r>
          </w:p>
        </w:tc>
        <w:tc>
          <w:tcPr>
            <w:tcW w:w="320" w:type="dxa"/>
            <w:vAlign w:val="bottom"/>
          </w:tcPr>
          <w:p>
            <w:pPr>
              <w:spacing w:after="0"/>
              <w:rPr>
                <w:sz w:val="16"/>
                <w:szCs w:val="16"/>
                <w:color w:val="auto"/>
              </w:rPr>
            </w:pPr>
          </w:p>
        </w:tc>
      </w:tr>
      <w:tr>
        <w:trPr>
          <w:trHeight w:val="186"/>
        </w:trPr>
        <w:tc>
          <w:tcPr>
            <w:tcW w:w="2120" w:type="dxa"/>
            <w:vAlign w:val="bottom"/>
          </w:tcPr>
          <w:p>
            <w:pPr>
              <w:spacing w:after="0"/>
              <w:rPr>
                <w:sz w:val="20"/>
                <w:szCs w:val="20"/>
                <w:color w:val="auto"/>
              </w:rPr>
            </w:pPr>
            <w:r>
              <w:rPr>
                <w:rFonts w:ascii="Courier New" w:cs="Courier New" w:eastAsia="Courier New" w:hAnsi="Courier New"/>
                <w:sz w:val="16"/>
                <w:szCs w:val="16"/>
                <w:color w:val="auto"/>
              </w:rPr>
              <w:t>Group</w:t>
            </w: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373"/>
        </w:trPr>
        <w:tc>
          <w:tcPr>
            <w:tcW w:w="2120" w:type="dxa"/>
            <w:vAlign w:val="bottom"/>
          </w:tcPr>
          <w:p>
            <w:pPr>
              <w:spacing w:after="0"/>
              <w:rPr>
                <w:sz w:val="20"/>
                <w:szCs w:val="20"/>
                <w:color w:val="auto"/>
              </w:rPr>
            </w:pPr>
            <w:r>
              <w:rPr>
                <w:rFonts w:ascii="Courier New" w:cs="Courier New" w:eastAsia="Courier New" w:hAnsi="Courier New"/>
                <w:sz w:val="16"/>
                <w:szCs w:val="16"/>
                <w:color w:val="auto"/>
              </w:rPr>
              <w:t>D. W. Schroeder</w:t>
            </w:r>
          </w:p>
        </w:tc>
        <w:tc>
          <w:tcPr>
            <w:tcW w:w="1120" w:type="dxa"/>
            <w:vAlign w:val="bottom"/>
          </w:tcPr>
          <w:p>
            <w:pPr>
              <w:ind w:left="400"/>
              <w:spacing w:after="0"/>
              <w:rPr>
                <w:sz w:val="20"/>
                <w:szCs w:val="20"/>
                <w:color w:val="auto"/>
              </w:rPr>
            </w:pPr>
            <w:r>
              <w:rPr>
                <w:rFonts w:ascii="Courier New" w:cs="Courier New" w:eastAsia="Courier New" w:hAnsi="Courier New"/>
                <w:sz w:val="16"/>
                <w:szCs w:val="16"/>
                <w:color w:val="auto"/>
              </w:rPr>
              <w:t>1998</w:t>
            </w:r>
          </w:p>
        </w:tc>
        <w:tc>
          <w:tcPr>
            <w:tcW w:w="820" w:type="dxa"/>
            <w:vAlign w:val="bottom"/>
          </w:tcPr>
          <w:p>
            <w:pPr>
              <w:ind w:left="140"/>
              <w:spacing w:after="0"/>
              <w:rPr>
                <w:sz w:val="20"/>
                <w:szCs w:val="20"/>
                <w:color w:val="auto"/>
              </w:rPr>
            </w:pPr>
            <w:r>
              <w:rPr>
                <w:rFonts w:ascii="Courier New" w:cs="Courier New" w:eastAsia="Courier New" w:hAnsi="Courier New"/>
                <w:sz w:val="16"/>
                <w:szCs w:val="16"/>
                <w:color w:val="auto"/>
                <w:w w:val="98"/>
              </w:rPr>
              <w:t>247,889</w:t>
            </w:r>
          </w:p>
        </w:tc>
        <w:tc>
          <w:tcPr>
            <w:tcW w:w="14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78,643</w:t>
            </w:r>
          </w:p>
        </w:tc>
        <w:tc>
          <w:tcPr>
            <w:tcW w:w="960" w:type="dxa"/>
            <w:vAlign w:val="bottom"/>
          </w:tcPr>
          <w:p>
            <w:pPr>
              <w:jc w:val="center"/>
              <w:ind w:left="39"/>
              <w:spacing w:after="0"/>
              <w:rPr>
                <w:sz w:val="20"/>
                <w:szCs w:val="20"/>
                <w:color w:val="auto"/>
              </w:rPr>
            </w:pPr>
            <w:r>
              <w:rPr>
                <w:rFonts w:ascii="Courier New" w:cs="Courier New" w:eastAsia="Courier New" w:hAnsi="Courier New"/>
                <w:sz w:val="16"/>
                <w:szCs w:val="16"/>
                <w:color w:val="auto"/>
                <w:w w:val="99"/>
              </w:rPr>
              <w:t>4,271</w:t>
            </w:r>
          </w:p>
        </w:tc>
        <w:tc>
          <w:tcPr>
            <w:tcW w:w="1320" w:type="dxa"/>
            <w:vAlign w:val="bottom"/>
          </w:tcPr>
          <w:p>
            <w:pPr>
              <w:jc w:val="center"/>
              <w:ind w:left="279"/>
              <w:spacing w:after="0"/>
              <w:rPr>
                <w:sz w:val="20"/>
                <w:szCs w:val="20"/>
                <w:color w:val="auto"/>
              </w:rPr>
            </w:pPr>
            <w:r>
              <w:rPr>
                <w:rFonts w:ascii="Courier New" w:cs="Courier New" w:eastAsia="Courier New" w:hAnsi="Courier New"/>
                <w:sz w:val="16"/>
                <w:szCs w:val="16"/>
                <w:color w:val="auto"/>
              </w:rPr>
              <w:t>743,750</w:t>
            </w:r>
          </w:p>
        </w:tc>
        <w:tc>
          <w:tcPr>
            <w:tcW w:w="22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8,000</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13,612</w:t>
            </w:r>
          </w:p>
        </w:tc>
        <w:tc>
          <w:tcPr>
            <w:tcW w:w="320" w:type="dxa"/>
            <w:vAlign w:val="bottom"/>
          </w:tcPr>
          <w:p>
            <w:pPr>
              <w:spacing w:after="0"/>
              <w:rPr>
                <w:sz w:val="24"/>
                <w:szCs w:val="24"/>
                <w:color w:val="auto"/>
              </w:rPr>
            </w:pPr>
          </w:p>
        </w:tc>
      </w:tr>
      <w:tr>
        <w:trPr>
          <w:trHeight w:val="186"/>
        </w:trPr>
        <w:tc>
          <w:tcPr>
            <w:tcW w:w="2120" w:type="dxa"/>
            <w:vAlign w:val="bottom"/>
          </w:tcPr>
          <w:p>
            <w:pPr>
              <w:spacing w:after="0"/>
              <w:rPr>
                <w:sz w:val="20"/>
                <w:szCs w:val="20"/>
                <w:color w:val="auto"/>
              </w:rPr>
            </w:pPr>
            <w:r>
              <w:rPr>
                <w:rFonts w:ascii="Courier New" w:cs="Courier New" w:eastAsia="Courier New" w:hAnsi="Courier New"/>
                <w:sz w:val="16"/>
                <w:szCs w:val="16"/>
                <w:color w:val="auto"/>
              </w:rPr>
              <w:t>Vice President,</w:t>
            </w:r>
          </w:p>
        </w:tc>
        <w:tc>
          <w:tcPr>
            <w:tcW w:w="1120" w:type="dxa"/>
            <w:vAlign w:val="bottom"/>
          </w:tcPr>
          <w:p>
            <w:pPr>
              <w:ind w:left="400"/>
              <w:spacing w:after="0"/>
              <w:rPr>
                <w:sz w:val="20"/>
                <w:szCs w:val="20"/>
                <w:color w:val="auto"/>
              </w:rPr>
            </w:pPr>
            <w:r>
              <w:rPr>
                <w:rFonts w:ascii="Courier New" w:cs="Courier New" w:eastAsia="Courier New" w:hAnsi="Courier New"/>
                <w:sz w:val="16"/>
                <w:szCs w:val="16"/>
                <w:color w:val="auto"/>
              </w:rPr>
              <w:t>1997</w:t>
            </w:r>
          </w:p>
        </w:tc>
        <w:tc>
          <w:tcPr>
            <w:tcW w:w="820" w:type="dxa"/>
            <w:vAlign w:val="bottom"/>
          </w:tcPr>
          <w:p>
            <w:pPr>
              <w:ind w:left="140"/>
              <w:spacing w:after="0"/>
              <w:rPr>
                <w:sz w:val="20"/>
                <w:szCs w:val="20"/>
                <w:color w:val="auto"/>
              </w:rPr>
            </w:pPr>
            <w:r>
              <w:rPr>
                <w:rFonts w:ascii="Courier New" w:cs="Courier New" w:eastAsia="Courier New" w:hAnsi="Courier New"/>
                <w:sz w:val="16"/>
                <w:szCs w:val="16"/>
                <w:color w:val="auto"/>
                <w:w w:val="98"/>
              </w:rPr>
              <w:t>226,385</w:t>
            </w:r>
          </w:p>
        </w:tc>
        <w:tc>
          <w:tcPr>
            <w:tcW w:w="14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132,944</w:t>
            </w:r>
          </w:p>
        </w:tc>
        <w:tc>
          <w:tcPr>
            <w:tcW w:w="960" w:type="dxa"/>
            <w:vAlign w:val="bottom"/>
          </w:tcPr>
          <w:p>
            <w:pPr>
              <w:jc w:val="center"/>
              <w:ind w:left="39"/>
              <w:spacing w:after="0"/>
              <w:rPr>
                <w:sz w:val="20"/>
                <w:szCs w:val="20"/>
                <w:color w:val="auto"/>
              </w:rPr>
            </w:pPr>
            <w:r>
              <w:rPr>
                <w:rFonts w:ascii="Courier New" w:cs="Courier New" w:eastAsia="Courier New" w:hAnsi="Courier New"/>
                <w:sz w:val="16"/>
                <w:szCs w:val="16"/>
                <w:color w:val="auto"/>
                <w:w w:val="99"/>
              </w:rPr>
              <w:t>5,431</w:t>
            </w:r>
          </w:p>
        </w:tc>
        <w:tc>
          <w:tcPr>
            <w:tcW w:w="1320" w:type="dxa"/>
            <w:vAlign w:val="bottom"/>
          </w:tcPr>
          <w:p>
            <w:pPr>
              <w:jc w:val="center"/>
              <w:ind w:left="259"/>
              <w:spacing w:after="0"/>
              <w:rPr>
                <w:sz w:val="20"/>
                <w:szCs w:val="20"/>
                <w:color w:val="auto"/>
              </w:rPr>
            </w:pPr>
            <w:r>
              <w:rPr>
                <w:rFonts w:ascii="Courier New" w:cs="Courier New" w:eastAsia="Courier New" w:hAnsi="Courier New"/>
                <w:sz w:val="16"/>
                <w:szCs w:val="16"/>
                <w:color w:val="auto"/>
              </w:rPr>
              <w:t>---</w:t>
            </w:r>
          </w:p>
        </w:tc>
        <w:tc>
          <w:tcPr>
            <w:tcW w:w="22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110,000</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12,728</w:t>
            </w:r>
          </w:p>
        </w:tc>
        <w:tc>
          <w:tcPr>
            <w:tcW w:w="320" w:type="dxa"/>
            <w:vAlign w:val="bottom"/>
          </w:tcPr>
          <w:p>
            <w:pPr>
              <w:spacing w:after="0"/>
              <w:rPr>
                <w:sz w:val="16"/>
                <w:szCs w:val="16"/>
                <w:color w:val="auto"/>
              </w:rPr>
            </w:pPr>
          </w:p>
        </w:tc>
      </w:tr>
      <w:tr>
        <w:trPr>
          <w:trHeight w:val="186"/>
        </w:trPr>
        <w:tc>
          <w:tcPr>
            <w:tcW w:w="2120" w:type="dxa"/>
            <w:vAlign w:val="bottom"/>
          </w:tcPr>
          <w:p>
            <w:pPr>
              <w:spacing w:after="0"/>
              <w:rPr>
                <w:sz w:val="20"/>
                <w:szCs w:val="20"/>
                <w:color w:val="auto"/>
              </w:rPr>
            </w:pPr>
            <w:r>
              <w:rPr>
                <w:rFonts w:ascii="Courier New" w:cs="Courier New" w:eastAsia="Courier New" w:hAnsi="Courier New"/>
                <w:sz w:val="16"/>
                <w:szCs w:val="16"/>
                <w:color w:val="auto"/>
              </w:rPr>
              <w:t>ISST Group</w:t>
            </w:r>
          </w:p>
        </w:tc>
        <w:tc>
          <w:tcPr>
            <w:tcW w:w="1120" w:type="dxa"/>
            <w:vAlign w:val="bottom"/>
          </w:tcPr>
          <w:p>
            <w:pPr>
              <w:ind w:left="400"/>
              <w:spacing w:after="0"/>
              <w:rPr>
                <w:sz w:val="20"/>
                <w:szCs w:val="20"/>
                <w:color w:val="auto"/>
              </w:rPr>
            </w:pPr>
            <w:r>
              <w:rPr>
                <w:rFonts w:ascii="Courier New" w:cs="Courier New" w:eastAsia="Courier New" w:hAnsi="Courier New"/>
                <w:sz w:val="16"/>
                <w:szCs w:val="16"/>
                <w:color w:val="auto"/>
              </w:rPr>
              <w:t>1996</w:t>
            </w:r>
          </w:p>
        </w:tc>
        <w:tc>
          <w:tcPr>
            <w:tcW w:w="820" w:type="dxa"/>
            <w:vAlign w:val="bottom"/>
          </w:tcPr>
          <w:p>
            <w:pPr>
              <w:ind w:left="140"/>
              <w:spacing w:after="0"/>
              <w:rPr>
                <w:sz w:val="20"/>
                <w:szCs w:val="20"/>
                <w:color w:val="auto"/>
              </w:rPr>
            </w:pPr>
            <w:r>
              <w:rPr>
                <w:rFonts w:ascii="Courier New" w:cs="Courier New" w:eastAsia="Courier New" w:hAnsi="Courier New"/>
                <w:sz w:val="16"/>
                <w:szCs w:val="16"/>
                <w:color w:val="auto"/>
                <w:w w:val="98"/>
              </w:rPr>
              <w:t>190,558</w:t>
            </w:r>
          </w:p>
        </w:tc>
        <w:tc>
          <w:tcPr>
            <w:tcW w:w="14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75,804</w:t>
            </w:r>
          </w:p>
        </w:tc>
        <w:tc>
          <w:tcPr>
            <w:tcW w:w="960" w:type="dxa"/>
            <w:vAlign w:val="bottom"/>
          </w:tcPr>
          <w:p>
            <w:pPr>
              <w:jc w:val="center"/>
              <w:ind w:left="39"/>
              <w:spacing w:after="0"/>
              <w:rPr>
                <w:sz w:val="20"/>
                <w:szCs w:val="20"/>
                <w:color w:val="auto"/>
              </w:rPr>
            </w:pPr>
            <w:r>
              <w:rPr>
                <w:rFonts w:ascii="Courier New" w:cs="Courier New" w:eastAsia="Courier New" w:hAnsi="Courier New"/>
                <w:sz w:val="16"/>
                <w:szCs w:val="16"/>
                <w:color w:val="auto"/>
                <w:w w:val="99"/>
              </w:rPr>
              <w:t>4,214</w:t>
            </w:r>
          </w:p>
        </w:tc>
        <w:tc>
          <w:tcPr>
            <w:tcW w:w="1320" w:type="dxa"/>
            <w:vAlign w:val="bottom"/>
          </w:tcPr>
          <w:p>
            <w:pPr>
              <w:jc w:val="center"/>
              <w:ind w:left="259"/>
              <w:spacing w:after="0"/>
              <w:rPr>
                <w:sz w:val="20"/>
                <w:szCs w:val="20"/>
                <w:color w:val="auto"/>
              </w:rPr>
            </w:pPr>
            <w:r>
              <w:rPr>
                <w:rFonts w:ascii="Courier New" w:cs="Courier New" w:eastAsia="Courier New" w:hAnsi="Courier New"/>
                <w:sz w:val="16"/>
                <w:szCs w:val="16"/>
                <w:color w:val="auto"/>
              </w:rPr>
              <w:t>---</w:t>
            </w:r>
          </w:p>
        </w:tc>
        <w:tc>
          <w:tcPr>
            <w:tcW w:w="22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12,000</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12,632</w:t>
            </w:r>
          </w:p>
        </w:tc>
        <w:tc>
          <w:tcPr>
            <w:tcW w:w="320" w:type="dxa"/>
            <w:vAlign w:val="bottom"/>
          </w:tcPr>
          <w:p>
            <w:pPr>
              <w:spacing w:after="0"/>
              <w:rPr>
                <w:sz w:val="16"/>
                <w:szCs w:val="16"/>
                <w:color w:val="auto"/>
              </w:rPr>
            </w:pPr>
          </w:p>
        </w:tc>
      </w:tr>
      <w:tr>
        <w:trPr>
          <w:trHeight w:val="373"/>
        </w:trPr>
        <w:tc>
          <w:tcPr>
            <w:tcW w:w="2120" w:type="dxa"/>
            <w:vAlign w:val="bottom"/>
          </w:tcPr>
          <w:p>
            <w:pPr>
              <w:spacing w:after="0"/>
              <w:rPr>
                <w:sz w:val="20"/>
                <w:szCs w:val="20"/>
                <w:color w:val="auto"/>
              </w:rPr>
            </w:pPr>
            <w:r>
              <w:rPr>
                <w:rFonts w:ascii="Courier New" w:cs="Courier New" w:eastAsia="Courier New" w:hAnsi="Courier New"/>
                <w:sz w:val="16"/>
                <w:szCs w:val="16"/>
                <w:color w:val="auto"/>
              </w:rPr>
              <w:t>D.R. Hawke</w:t>
            </w:r>
          </w:p>
        </w:tc>
        <w:tc>
          <w:tcPr>
            <w:tcW w:w="1120" w:type="dxa"/>
            <w:vAlign w:val="bottom"/>
          </w:tcPr>
          <w:p>
            <w:pPr>
              <w:ind w:left="400"/>
              <w:spacing w:after="0"/>
              <w:rPr>
                <w:sz w:val="20"/>
                <w:szCs w:val="20"/>
                <w:color w:val="auto"/>
              </w:rPr>
            </w:pPr>
            <w:r>
              <w:rPr>
                <w:rFonts w:ascii="Courier New" w:cs="Courier New" w:eastAsia="Courier New" w:hAnsi="Courier New"/>
                <w:sz w:val="16"/>
                <w:szCs w:val="16"/>
                <w:color w:val="auto"/>
              </w:rPr>
              <w:t>1998</w:t>
            </w:r>
          </w:p>
        </w:tc>
        <w:tc>
          <w:tcPr>
            <w:tcW w:w="820" w:type="dxa"/>
            <w:vAlign w:val="bottom"/>
          </w:tcPr>
          <w:p>
            <w:pPr>
              <w:ind w:left="140"/>
              <w:spacing w:after="0"/>
              <w:rPr>
                <w:sz w:val="20"/>
                <w:szCs w:val="20"/>
                <w:color w:val="auto"/>
              </w:rPr>
            </w:pPr>
            <w:r>
              <w:rPr>
                <w:rFonts w:ascii="Courier New" w:cs="Courier New" w:eastAsia="Courier New" w:hAnsi="Courier New"/>
                <w:sz w:val="16"/>
                <w:szCs w:val="16"/>
                <w:color w:val="auto"/>
                <w:w w:val="98"/>
              </w:rPr>
              <w:t>238,836</w:t>
            </w:r>
          </w:p>
        </w:tc>
        <w:tc>
          <w:tcPr>
            <w:tcW w:w="14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75,774</w:t>
            </w:r>
          </w:p>
        </w:tc>
        <w:tc>
          <w:tcPr>
            <w:tcW w:w="960" w:type="dxa"/>
            <w:vAlign w:val="bottom"/>
          </w:tcPr>
          <w:p>
            <w:pPr>
              <w:jc w:val="center"/>
              <w:ind w:left="39"/>
              <w:spacing w:after="0"/>
              <w:rPr>
                <w:sz w:val="20"/>
                <w:szCs w:val="20"/>
                <w:color w:val="auto"/>
              </w:rPr>
            </w:pPr>
            <w:r>
              <w:rPr>
                <w:rFonts w:ascii="Courier New" w:cs="Courier New" w:eastAsia="Courier New" w:hAnsi="Courier New"/>
                <w:sz w:val="16"/>
                <w:szCs w:val="16"/>
                <w:color w:val="auto"/>
                <w:w w:val="99"/>
              </w:rPr>
              <w:t>2,813</w:t>
            </w:r>
          </w:p>
        </w:tc>
        <w:tc>
          <w:tcPr>
            <w:tcW w:w="1320" w:type="dxa"/>
            <w:vAlign w:val="bottom"/>
          </w:tcPr>
          <w:p>
            <w:pPr>
              <w:jc w:val="center"/>
              <w:ind w:left="279"/>
              <w:spacing w:after="0"/>
              <w:rPr>
                <w:sz w:val="20"/>
                <w:szCs w:val="20"/>
                <w:color w:val="auto"/>
              </w:rPr>
            </w:pPr>
            <w:r>
              <w:rPr>
                <w:rFonts w:ascii="Courier New" w:cs="Courier New" w:eastAsia="Courier New" w:hAnsi="Courier New"/>
                <w:sz w:val="16"/>
                <w:szCs w:val="16"/>
                <w:color w:val="auto"/>
              </w:rPr>
              <w:t>743,750</w:t>
            </w:r>
          </w:p>
        </w:tc>
        <w:tc>
          <w:tcPr>
            <w:tcW w:w="22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8,000</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13,527</w:t>
            </w:r>
          </w:p>
        </w:tc>
        <w:tc>
          <w:tcPr>
            <w:tcW w:w="320" w:type="dxa"/>
            <w:vAlign w:val="bottom"/>
          </w:tcPr>
          <w:p>
            <w:pPr>
              <w:spacing w:after="0"/>
              <w:rPr>
                <w:sz w:val="24"/>
                <w:szCs w:val="24"/>
                <w:color w:val="auto"/>
              </w:rPr>
            </w:pPr>
          </w:p>
        </w:tc>
      </w:tr>
      <w:tr>
        <w:trPr>
          <w:trHeight w:val="186"/>
        </w:trPr>
        <w:tc>
          <w:tcPr>
            <w:tcW w:w="2120" w:type="dxa"/>
            <w:vAlign w:val="bottom"/>
          </w:tcPr>
          <w:p>
            <w:pPr>
              <w:spacing w:after="0"/>
              <w:rPr>
                <w:sz w:val="20"/>
                <w:szCs w:val="20"/>
                <w:color w:val="auto"/>
              </w:rPr>
            </w:pPr>
            <w:r>
              <w:rPr>
                <w:rFonts w:ascii="Courier New" w:cs="Courier New" w:eastAsia="Courier New" w:hAnsi="Courier New"/>
                <w:sz w:val="16"/>
                <w:szCs w:val="16"/>
                <w:color w:val="auto"/>
              </w:rPr>
              <w:t>Vice President,</w:t>
            </w:r>
          </w:p>
        </w:tc>
        <w:tc>
          <w:tcPr>
            <w:tcW w:w="1120" w:type="dxa"/>
            <w:vAlign w:val="bottom"/>
          </w:tcPr>
          <w:p>
            <w:pPr>
              <w:ind w:left="400"/>
              <w:spacing w:after="0"/>
              <w:rPr>
                <w:sz w:val="20"/>
                <w:szCs w:val="20"/>
                <w:color w:val="auto"/>
              </w:rPr>
            </w:pPr>
            <w:r>
              <w:rPr>
                <w:rFonts w:ascii="Courier New" w:cs="Courier New" w:eastAsia="Courier New" w:hAnsi="Courier New"/>
                <w:sz w:val="16"/>
                <w:szCs w:val="16"/>
                <w:color w:val="auto"/>
              </w:rPr>
              <w:t>1997</w:t>
            </w:r>
          </w:p>
        </w:tc>
        <w:tc>
          <w:tcPr>
            <w:tcW w:w="820" w:type="dxa"/>
            <w:vAlign w:val="bottom"/>
          </w:tcPr>
          <w:p>
            <w:pPr>
              <w:ind w:left="140"/>
              <w:spacing w:after="0"/>
              <w:rPr>
                <w:sz w:val="20"/>
                <w:szCs w:val="20"/>
                <w:color w:val="auto"/>
              </w:rPr>
            </w:pPr>
            <w:r>
              <w:rPr>
                <w:rFonts w:ascii="Courier New" w:cs="Courier New" w:eastAsia="Courier New" w:hAnsi="Courier New"/>
                <w:sz w:val="16"/>
                <w:szCs w:val="16"/>
                <w:color w:val="auto"/>
                <w:w w:val="98"/>
              </w:rPr>
              <w:t>210,828</w:t>
            </w:r>
          </w:p>
        </w:tc>
        <w:tc>
          <w:tcPr>
            <w:tcW w:w="14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123,809</w:t>
            </w:r>
          </w:p>
        </w:tc>
        <w:tc>
          <w:tcPr>
            <w:tcW w:w="960" w:type="dxa"/>
            <w:vAlign w:val="bottom"/>
          </w:tcPr>
          <w:p>
            <w:pPr>
              <w:jc w:val="center"/>
              <w:ind w:left="39"/>
              <w:spacing w:after="0"/>
              <w:rPr>
                <w:sz w:val="20"/>
                <w:szCs w:val="20"/>
                <w:color w:val="auto"/>
              </w:rPr>
            </w:pPr>
            <w:r>
              <w:rPr>
                <w:rFonts w:ascii="Courier New" w:cs="Courier New" w:eastAsia="Courier New" w:hAnsi="Courier New"/>
                <w:sz w:val="16"/>
                <w:szCs w:val="16"/>
                <w:color w:val="auto"/>
                <w:w w:val="99"/>
              </w:rPr>
              <w:t>5,583</w:t>
            </w:r>
          </w:p>
        </w:tc>
        <w:tc>
          <w:tcPr>
            <w:tcW w:w="1320" w:type="dxa"/>
            <w:vAlign w:val="bottom"/>
          </w:tcPr>
          <w:p>
            <w:pPr>
              <w:jc w:val="center"/>
              <w:ind w:left="259"/>
              <w:spacing w:after="0"/>
              <w:rPr>
                <w:sz w:val="20"/>
                <w:szCs w:val="20"/>
                <w:color w:val="auto"/>
              </w:rPr>
            </w:pPr>
            <w:r>
              <w:rPr>
                <w:rFonts w:ascii="Courier New" w:cs="Courier New" w:eastAsia="Courier New" w:hAnsi="Courier New"/>
                <w:sz w:val="16"/>
                <w:szCs w:val="16"/>
                <w:color w:val="auto"/>
              </w:rPr>
              <w:t>---</w:t>
            </w:r>
          </w:p>
        </w:tc>
        <w:tc>
          <w:tcPr>
            <w:tcW w:w="22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110,000</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144,849</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186"/>
        </w:trPr>
        <w:tc>
          <w:tcPr>
            <w:tcW w:w="2120" w:type="dxa"/>
            <w:vAlign w:val="bottom"/>
          </w:tcPr>
          <w:p>
            <w:pPr>
              <w:spacing w:after="0"/>
              <w:rPr>
                <w:sz w:val="20"/>
                <w:szCs w:val="20"/>
                <w:color w:val="auto"/>
              </w:rPr>
            </w:pPr>
            <w:r>
              <w:rPr>
                <w:rFonts w:ascii="Courier New" w:cs="Courier New" w:eastAsia="Courier New" w:hAnsi="Courier New"/>
                <w:sz w:val="16"/>
                <w:szCs w:val="16"/>
                <w:color w:val="auto"/>
              </w:rPr>
              <w:t>Graphics Group</w:t>
            </w:r>
          </w:p>
        </w:tc>
        <w:tc>
          <w:tcPr>
            <w:tcW w:w="1120" w:type="dxa"/>
            <w:vAlign w:val="bottom"/>
          </w:tcPr>
          <w:p>
            <w:pPr>
              <w:ind w:left="400"/>
              <w:spacing w:after="0"/>
              <w:rPr>
                <w:sz w:val="20"/>
                <w:szCs w:val="20"/>
                <w:color w:val="auto"/>
              </w:rPr>
            </w:pPr>
            <w:r>
              <w:rPr>
                <w:rFonts w:ascii="Courier New" w:cs="Courier New" w:eastAsia="Courier New" w:hAnsi="Courier New"/>
                <w:sz w:val="16"/>
                <w:szCs w:val="16"/>
                <w:color w:val="auto"/>
              </w:rPr>
              <w:t>1996</w:t>
            </w:r>
          </w:p>
        </w:tc>
        <w:tc>
          <w:tcPr>
            <w:tcW w:w="820" w:type="dxa"/>
            <w:vAlign w:val="bottom"/>
          </w:tcPr>
          <w:p>
            <w:pPr>
              <w:ind w:left="140"/>
              <w:spacing w:after="0"/>
              <w:rPr>
                <w:sz w:val="20"/>
                <w:szCs w:val="20"/>
                <w:color w:val="auto"/>
              </w:rPr>
            </w:pPr>
            <w:r>
              <w:rPr>
                <w:rFonts w:ascii="Courier New" w:cs="Courier New" w:eastAsia="Courier New" w:hAnsi="Courier New"/>
                <w:sz w:val="16"/>
                <w:szCs w:val="16"/>
                <w:color w:val="auto"/>
                <w:w w:val="98"/>
              </w:rPr>
              <w:t>175,558</w:t>
            </w:r>
          </w:p>
        </w:tc>
        <w:tc>
          <w:tcPr>
            <w:tcW w:w="14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53,452</w:t>
            </w:r>
          </w:p>
        </w:tc>
        <w:tc>
          <w:tcPr>
            <w:tcW w:w="960" w:type="dxa"/>
            <w:vAlign w:val="bottom"/>
          </w:tcPr>
          <w:p>
            <w:pPr>
              <w:jc w:val="center"/>
              <w:ind w:left="1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center"/>
              <w:ind w:left="259"/>
              <w:spacing w:after="0"/>
              <w:rPr>
                <w:sz w:val="20"/>
                <w:szCs w:val="20"/>
                <w:color w:val="auto"/>
              </w:rPr>
            </w:pPr>
            <w:r>
              <w:rPr>
                <w:rFonts w:ascii="Courier New" w:cs="Courier New" w:eastAsia="Courier New" w:hAnsi="Courier New"/>
                <w:sz w:val="16"/>
                <w:szCs w:val="16"/>
                <w:color w:val="auto"/>
              </w:rPr>
              <w:t>---</w:t>
            </w:r>
          </w:p>
        </w:tc>
        <w:tc>
          <w:tcPr>
            <w:tcW w:w="22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12,000</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26,076</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373"/>
        </w:trPr>
        <w:tc>
          <w:tcPr>
            <w:tcW w:w="2120" w:type="dxa"/>
            <w:vAlign w:val="bottom"/>
          </w:tcPr>
          <w:p>
            <w:pPr>
              <w:spacing w:after="0"/>
              <w:rPr>
                <w:sz w:val="20"/>
                <w:szCs w:val="20"/>
                <w:color w:val="auto"/>
              </w:rPr>
            </w:pPr>
            <w:r>
              <w:rPr>
                <w:rFonts w:ascii="Courier New" w:cs="Courier New" w:eastAsia="Courier New" w:hAnsi="Courier New"/>
                <w:sz w:val="16"/>
                <w:szCs w:val="16"/>
                <w:color w:val="auto"/>
              </w:rPr>
              <w:t>F.M. Jaehnert</w:t>
            </w:r>
          </w:p>
        </w:tc>
        <w:tc>
          <w:tcPr>
            <w:tcW w:w="1120" w:type="dxa"/>
            <w:vAlign w:val="bottom"/>
          </w:tcPr>
          <w:p>
            <w:pPr>
              <w:ind w:left="400"/>
              <w:spacing w:after="0"/>
              <w:rPr>
                <w:sz w:val="20"/>
                <w:szCs w:val="20"/>
                <w:color w:val="auto"/>
              </w:rPr>
            </w:pPr>
            <w:r>
              <w:rPr>
                <w:rFonts w:ascii="Courier New" w:cs="Courier New" w:eastAsia="Courier New" w:hAnsi="Courier New"/>
                <w:sz w:val="16"/>
                <w:szCs w:val="16"/>
                <w:color w:val="auto"/>
              </w:rPr>
              <w:t>1998</w:t>
            </w:r>
          </w:p>
        </w:tc>
        <w:tc>
          <w:tcPr>
            <w:tcW w:w="820" w:type="dxa"/>
            <w:vAlign w:val="bottom"/>
          </w:tcPr>
          <w:p>
            <w:pPr>
              <w:ind w:left="140"/>
              <w:spacing w:after="0"/>
              <w:rPr>
                <w:sz w:val="20"/>
                <w:szCs w:val="20"/>
                <w:color w:val="auto"/>
              </w:rPr>
            </w:pPr>
            <w:r>
              <w:rPr>
                <w:rFonts w:ascii="Courier New" w:cs="Courier New" w:eastAsia="Courier New" w:hAnsi="Courier New"/>
                <w:sz w:val="16"/>
                <w:szCs w:val="16"/>
                <w:color w:val="auto"/>
                <w:w w:val="98"/>
              </w:rPr>
              <w:t>185,309</w:t>
            </w:r>
          </w:p>
        </w:tc>
        <w:tc>
          <w:tcPr>
            <w:tcW w:w="14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54,870</w:t>
            </w:r>
          </w:p>
        </w:tc>
        <w:tc>
          <w:tcPr>
            <w:tcW w:w="960" w:type="dxa"/>
            <w:vAlign w:val="bottom"/>
          </w:tcPr>
          <w:p>
            <w:pPr>
              <w:jc w:val="center"/>
              <w:ind w:left="39"/>
              <w:spacing w:after="0"/>
              <w:rPr>
                <w:sz w:val="20"/>
                <w:szCs w:val="20"/>
                <w:color w:val="auto"/>
              </w:rPr>
            </w:pPr>
            <w:r>
              <w:rPr>
                <w:rFonts w:ascii="Courier New" w:cs="Courier New" w:eastAsia="Courier New" w:hAnsi="Courier New"/>
                <w:sz w:val="16"/>
                <w:szCs w:val="16"/>
                <w:color w:val="auto"/>
                <w:w w:val="99"/>
              </w:rPr>
              <w:t>5,685</w:t>
            </w:r>
          </w:p>
        </w:tc>
        <w:tc>
          <w:tcPr>
            <w:tcW w:w="1320" w:type="dxa"/>
            <w:vAlign w:val="bottom"/>
          </w:tcPr>
          <w:p>
            <w:pPr>
              <w:jc w:val="center"/>
              <w:ind w:left="259"/>
              <w:spacing w:after="0"/>
              <w:rPr>
                <w:sz w:val="20"/>
                <w:szCs w:val="20"/>
                <w:color w:val="auto"/>
              </w:rPr>
            </w:pPr>
            <w:r>
              <w:rPr>
                <w:rFonts w:ascii="Courier New" w:cs="Courier New" w:eastAsia="Courier New" w:hAnsi="Courier New"/>
                <w:sz w:val="16"/>
                <w:szCs w:val="16"/>
                <w:color w:val="auto"/>
              </w:rPr>
              <w:t>---</w:t>
            </w:r>
          </w:p>
        </w:tc>
        <w:tc>
          <w:tcPr>
            <w:tcW w:w="22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6,000</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13,225</w:t>
            </w:r>
          </w:p>
        </w:tc>
        <w:tc>
          <w:tcPr>
            <w:tcW w:w="320" w:type="dxa"/>
            <w:vAlign w:val="bottom"/>
          </w:tcPr>
          <w:p>
            <w:pPr>
              <w:spacing w:after="0"/>
              <w:rPr>
                <w:sz w:val="24"/>
                <w:szCs w:val="24"/>
                <w:color w:val="auto"/>
              </w:rPr>
            </w:pPr>
          </w:p>
        </w:tc>
      </w:tr>
      <w:tr>
        <w:trPr>
          <w:trHeight w:val="186"/>
        </w:trPr>
        <w:tc>
          <w:tcPr>
            <w:tcW w:w="2120" w:type="dxa"/>
            <w:vAlign w:val="bottom"/>
          </w:tcPr>
          <w:p>
            <w:pPr>
              <w:spacing w:after="0"/>
              <w:rPr>
                <w:sz w:val="20"/>
                <w:szCs w:val="20"/>
                <w:color w:val="auto"/>
              </w:rPr>
            </w:pPr>
            <w:r>
              <w:rPr>
                <w:rFonts w:ascii="Courier New" w:cs="Courier New" w:eastAsia="Courier New" w:hAnsi="Courier New"/>
                <w:sz w:val="16"/>
                <w:szCs w:val="16"/>
                <w:color w:val="auto"/>
              </w:rPr>
              <w:t>Vice President &amp;</w:t>
            </w:r>
          </w:p>
        </w:tc>
        <w:tc>
          <w:tcPr>
            <w:tcW w:w="1120" w:type="dxa"/>
            <w:vAlign w:val="bottom"/>
          </w:tcPr>
          <w:p>
            <w:pPr>
              <w:ind w:left="400"/>
              <w:spacing w:after="0"/>
              <w:rPr>
                <w:sz w:val="20"/>
                <w:szCs w:val="20"/>
                <w:color w:val="auto"/>
              </w:rPr>
            </w:pPr>
            <w:r>
              <w:rPr>
                <w:rFonts w:ascii="Courier New" w:cs="Courier New" w:eastAsia="Courier New" w:hAnsi="Courier New"/>
                <w:sz w:val="16"/>
                <w:szCs w:val="16"/>
                <w:color w:val="auto"/>
              </w:rPr>
              <w:t>1997</w:t>
            </w:r>
          </w:p>
        </w:tc>
        <w:tc>
          <w:tcPr>
            <w:tcW w:w="820" w:type="dxa"/>
            <w:vAlign w:val="bottom"/>
          </w:tcPr>
          <w:p>
            <w:pPr>
              <w:ind w:left="140"/>
              <w:spacing w:after="0"/>
              <w:rPr>
                <w:sz w:val="20"/>
                <w:szCs w:val="20"/>
                <w:color w:val="auto"/>
              </w:rPr>
            </w:pPr>
            <w:r>
              <w:rPr>
                <w:rFonts w:ascii="Courier New" w:cs="Courier New" w:eastAsia="Courier New" w:hAnsi="Courier New"/>
                <w:sz w:val="16"/>
                <w:szCs w:val="16"/>
                <w:color w:val="auto"/>
                <w:w w:val="98"/>
              </w:rPr>
              <w:t>135,659</w:t>
            </w:r>
          </w:p>
        </w:tc>
        <w:tc>
          <w:tcPr>
            <w:tcW w:w="14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70,495</w:t>
            </w:r>
          </w:p>
        </w:tc>
        <w:tc>
          <w:tcPr>
            <w:tcW w:w="960" w:type="dxa"/>
            <w:vAlign w:val="bottom"/>
          </w:tcPr>
          <w:p>
            <w:pPr>
              <w:jc w:val="center"/>
              <w:ind w:left="1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center"/>
              <w:ind w:left="259"/>
              <w:spacing w:after="0"/>
              <w:rPr>
                <w:sz w:val="20"/>
                <w:szCs w:val="20"/>
                <w:color w:val="auto"/>
              </w:rPr>
            </w:pPr>
            <w:r>
              <w:rPr>
                <w:rFonts w:ascii="Courier New" w:cs="Courier New" w:eastAsia="Courier New" w:hAnsi="Courier New"/>
                <w:sz w:val="16"/>
                <w:szCs w:val="16"/>
                <w:color w:val="auto"/>
              </w:rPr>
              <w:t>---</w:t>
            </w:r>
          </w:p>
        </w:tc>
        <w:tc>
          <w:tcPr>
            <w:tcW w:w="22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7,500</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17,938</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186"/>
        </w:trPr>
        <w:tc>
          <w:tcPr>
            <w:tcW w:w="2120" w:type="dxa"/>
            <w:vAlign w:val="bottom"/>
          </w:tcPr>
          <w:p>
            <w:pPr>
              <w:spacing w:after="0"/>
              <w:rPr>
                <w:sz w:val="20"/>
                <w:szCs w:val="20"/>
                <w:color w:val="auto"/>
              </w:rPr>
            </w:pPr>
            <w:r>
              <w:rPr>
                <w:rFonts w:ascii="Courier New" w:cs="Courier New" w:eastAsia="Courier New" w:hAnsi="Courier New"/>
                <w:sz w:val="16"/>
                <w:szCs w:val="16"/>
                <w:color w:val="auto"/>
              </w:rPr>
              <w:t>Chief Financial</w:t>
            </w:r>
          </w:p>
        </w:tc>
        <w:tc>
          <w:tcPr>
            <w:tcW w:w="1120" w:type="dxa"/>
            <w:vAlign w:val="bottom"/>
          </w:tcPr>
          <w:p>
            <w:pPr>
              <w:ind w:left="400"/>
              <w:spacing w:after="0"/>
              <w:rPr>
                <w:sz w:val="20"/>
                <w:szCs w:val="20"/>
                <w:color w:val="auto"/>
              </w:rPr>
            </w:pPr>
            <w:r>
              <w:rPr>
                <w:rFonts w:ascii="Courier New" w:cs="Courier New" w:eastAsia="Courier New" w:hAnsi="Courier New"/>
                <w:sz w:val="16"/>
                <w:szCs w:val="16"/>
                <w:color w:val="auto"/>
              </w:rPr>
              <w:t>1996</w:t>
            </w:r>
          </w:p>
        </w:tc>
        <w:tc>
          <w:tcPr>
            <w:tcW w:w="820" w:type="dxa"/>
            <w:vAlign w:val="bottom"/>
          </w:tcPr>
          <w:p>
            <w:pPr>
              <w:ind w:left="140"/>
              <w:spacing w:after="0"/>
              <w:rPr>
                <w:sz w:val="20"/>
                <w:szCs w:val="20"/>
                <w:color w:val="auto"/>
              </w:rPr>
            </w:pPr>
            <w:r>
              <w:rPr>
                <w:rFonts w:ascii="Courier New" w:cs="Courier New" w:eastAsia="Courier New" w:hAnsi="Courier New"/>
                <w:sz w:val="16"/>
                <w:szCs w:val="16"/>
                <w:color w:val="auto"/>
              </w:rPr>
              <w:t>74,308</w:t>
            </w:r>
          </w:p>
        </w:tc>
        <w:tc>
          <w:tcPr>
            <w:tcW w:w="14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18,472</w:t>
            </w:r>
          </w:p>
        </w:tc>
        <w:tc>
          <w:tcPr>
            <w:tcW w:w="960" w:type="dxa"/>
            <w:vAlign w:val="bottom"/>
          </w:tcPr>
          <w:p>
            <w:pPr>
              <w:jc w:val="center"/>
              <w:ind w:left="1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center"/>
              <w:ind w:left="259"/>
              <w:spacing w:after="0"/>
              <w:rPr>
                <w:sz w:val="20"/>
                <w:szCs w:val="20"/>
                <w:color w:val="auto"/>
              </w:rPr>
            </w:pPr>
            <w:r>
              <w:rPr>
                <w:rFonts w:ascii="Courier New" w:cs="Courier New" w:eastAsia="Courier New" w:hAnsi="Courier New"/>
                <w:sz w:val="16"/>
                <w:szCs w:val="16"/>
                <w:color w:val="auto"/>
              </w:rPr>
              <w:t>---</w:t>
            </w:r>
          </w:p>
        </w:tc>
        <w:tc>
          <w:tcPr>
            <w:tcW w:w="22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3,000</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69,305</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186"/>
        </w:trPr>
        <w:tc>
          <w:tcPr>
            <w:tcW w:w="2120" w:type="dxa"/>
            <w:vAlign w:val="bottom"/>
          </w:tcPr>
          <w:p>
            <w:pPr>
              <w:spacing w:after="0"/>
              <w:rPr>
                <w:sz w:val="20"/>
                <w:szCs w:val="20"/>
                <w:color w:val="auto"/>
              </w:rPr>
            </w:pPr>
            <w:r>
              <w:rPr>
                <w:rFonts w:ascii="Courier New" w:cs="Courier New" w:eastAsia="Courier New" w:hAnsi="Courier New"/>
                <w:sz w:val="16"/>
                <w:szCs w:val="16"/>
                <w:color w:val="auto"/>
              </w:rPr>
              <w:t>Officer</w:t>
            </w: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881" w:right="3760" w:hanging="881"/>
        <w:spacing w:after="0" w:line="248" w:lineRule="auto"/>
        <w:tabs>
          <w:tab w:leader="none" w:pos="88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bonus earned during fiscal year 1998 which was paid during the next fiscal year.</w:t>
      </w:r>
    </w:p>
    <w:p>
      <w:pPr>
        <w:spacing w:after="0" w:line="184" w:lineRule="exact"/>
        <w:rPr>
          <w:rFonts w:ascii="Courier New" w:cs="Courier New" w:eastAsia="Courier New" w:hAnsi="Courier New"/>
          <w:sz w:val="16"/>
          <w:szCs w:val="16"/>
          <w:color w:val="auto"/>
        </w:rPr>
      </w:pPr>
    </w:p>
    <w:p>
      <w:pPr>
        <w:ind w:left="881" w:right="4740" w:hanging="881"/>
        <w:spacing w:after="0" w:line="248" w:lineRule="auto"/>
        <w:tabs>
          <w:tab w:leader="none" w:pos="88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amounts shown represent costs to the Company for expenses associated with the use of a company car.</w:t>
      </w:r>
    </w:p>
    <w:p>
      <w:pPr>
        <w:spacing w:after="0" w:line="184" w:lineRule="exact"/>
        <w:rPr>
          <w:rFonts w:ascii="Courier New" w:cs="Courier New" w:eastAsia="Courier New" w:hAnsi="Courier New"/>
          <w:sz w:val="16"/>
          <w:szCs w:val="16"/>
          <w:color w:val="auto"/>
        </w:rPr>
      </w:pPr>
    </w:p>
    <w:p>
      <w:pPr>
        <w:ind w:left="881" w:right="3860" w:hanging="881"/>
        <w:spacing w:after="0" w:line="248" w:lineRule="auto"/>
        <w:tabs>
          <w:tab w:leader="none" w:pos="88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Options issued in fiscal 1996 are adjusted for the 200% stock dividend paid on December 15, 1995.</w:t>
      </w:r>
    </w:p>
    <w:p>
      <w:pPr>
        <w:spacing w:after="0" w:line="200" w:lineRule="exact"/>
        <w:rPr>
          <w:sz w:val="20"/>
          <w:szCs w:val="20"/>
          <w:color w:val="auto"/>
        </w:rPr>
      </w:pPr>
    </w:p>
    <w:p>
      <w:pPr>
        <w:spacing w:after="0" w:line="357"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III-3</w:t>
      </w:r>
    </w:p>
    <w:p>
      <w:pPr>
        <w:sectPr>
          <w:pgSz w:w="11900" w:h="16838" w:orient="portrait"/>
          <w:cols w:equalWidth="0" w:num="1">
            <w:col w:w="11521"/>
          </w:cols>
          <w:pgMar w:left="239" w:top="303" w:right="139" w:bottom="1440" w:gutter="0" w:footer="0" w:header="0"/>
        </w:sectPr>
      </w:pPr>
    </w:p>
    <w:bookmarkStart w:id="2" w:name="page3"/>
    <w:bookmarkEnd w:id="2"/>
    <w:p>
      <w:pPr>
        <w:ind w:left="301"/>
        <w:spacing w:after="0"/>
        <w:rPr>
          <w:sz w:val="20"/>
          <w:szCs w:val="20"/>
          <w:color w:val="auto"/>
        </w:rPr>
      </w:pPr>
      <w:r>
        <w:rPr>
          <w:rFonts w:ascii="Courier New" w:cs="Courier New" w:eastAsia="Courier New" w:hAnsi="Courier New"/>
          <w:sz w:val="16"/>
          <w:szCs w:val="16"/>
          <w:color w:val="auto"/>
        </w:rPr>
        <w:t>3</w:t>
      </w:r>
    </w:p>
    <w:p>
      <w:pPr>
        <w:spacing w:after="0" w:line="200" w:lineRule="exact"/>
        <w:rPr>
          <w:sz w:val="20"/>
          <w:szCs w:val="20"/>
          <w:color w:val="auto"/>
        </w:rPr>
      </w:pPr>
    </w:p>
    <w:p>
      <w:pPr>
        <w:spacing w:after="0" w:line="364" w:lineRule="exact"/>
        <w:rPr>
          <w:sz w:val="20"/>
          <w:szCs w:val="20"/>
          <w:color w:val="auto"/>
        </w:rPr>
      </w:pPr>
    </w:p>
    <w:p>
      <w:pPr>
        <w:ind w:left="881" w:right="2559" w:hanging="881"/>
        <w:spacing w:after="0" w:line="247" w:lineRule="auto"/>
        <w:tabs>
          <w:tab w:leader="none" w:pos="8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other compensation for fiscal 1998 for Mrs. Hudson, and Messrs. Fisk, Schroeder, Hawke and Jaehnert, respectively, includes: (i) matching contributions to the Company's Profit Sharing and Employee Thrift Plan for each named executive officer of $12,800 each and (ii) the cost of group term life insurance for each named executive officer of $4,669, $2,380, $812, $727 and $425, respectively.</w:t>
      </w:r>
    </w:p>
    <w:p>
      <w:pPr>
        <w:spacing w:after="0" w:line="185" w:lineRule="exact"/>
        <w:rPr>
          <w:rFonts w:ascii="Courier New" w:cs="Courier New" w:eastAsia="Courier New" w:hAnsi="Courier New"/>
          <w:sz w:val="16"/>
          <w:szCs w:val="16"/>
          <w:color w:val="auto"/>
        </w:rPr>
      </w:pPr>
    </w:p>
    <w:p>
      <w:pPr>
        <w:ind w:left="881"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All other compensation for fiscal 1997 for Mrs. Hudson, and Messrs. Fisk, Schroeder, Hawke and Jaehnert, respectively, includes: (i) matching contributions to the Company's Profit Sharing and Employee Thrift Plan for each named executive officer of $12,000, $12,000, $12,000, $12,000 and $11,946, respectively and (ii) the cost of group term life insurance for each named executive officer of $2,674, $2,199, $728, $647 and $324, respectively.</w:t>
      </w:r>
    </w:p>
    <w:p>
      <w:pPr>
        <w:spacing w:after="0" w:line="185" w:lineRule="exact"/>
        <w:rPr>
          <w:rFonts w:ascii="Courier New" w:cs="Courier New" w:eastAsia="Courier New" w:hAnsi="Courier New"/>
          <w:sz w:val="16"/>
          <w:szCs w:val="16"/>
          <w:color w:val="auto"/>
        </w:rPr>
      </w:pPr>
    </w:p>
    <w:p>
      <w:pPr>
        <w:ind w:left="881"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All other compensation for fiscal 1996 for Mrs. Hudson, Messrs. Fisk, Schroeder, Hawke and Jaehnert, respectively, includes: (i) matching contributions to the Company's Profit Sharing and Employee Thrift Plan for each named executive officer of $12,000, $12,000, $12,000, $12,000 and $7,145 respectively and (ii) the cost of group term life insurance for each named executive officer of $1,705, $1,743, $632, $570 and $81, respectively.</w:t>
      </w:r>
    </w:p>
    <w:p>
      <w:pPr>
        <w:spacing w:after="0" w:line="185" w:lineRule="exact"/>
        <w:rPr>
          <w:rFonts w:ascii="Courier New" w:cs="Courier New" w:eastAsia="Courier New" w:hAnsi="Courier New"/>
          <w:sz w:val="16"/>
          <w:szCs w:val="16"/>
          <w:color w:val="auto"/>
        </w:rPr>
      </w:pPr>
    </w:p>
    <w:p>
      <w:pPr>
        <w:ind w:left="881" w:right="2459" w:hanging="881"/>
        <w:spacing w:after="0" w:line="247" w:lineRule="auto"/>
        <w:tabs>
          <w:tab w:leader="none" w:pos="8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Fiscal 1998 includes club dues and estate planning fees of $61,963 and $27,634 accrued, but not paid, for the current year's portion of a Supplemental Executive Retirement Plan (SERP). Fiscal 1997 includes $26,070 accrued, but not paid, for that year's portion of the SERP. Fiscal 1996 includes relocation expenses of $3,112 and $24,595 accrued, but not paid, for that year's portion of the SERP.</w:t>
      </w:r>
    </w:p>
    <w:p>
      <w:pPr>
        <w:spacing w:after="0" w:line="185" w:lineRule="exact"/>
        <w:rPr>
          <w:rFonts w:ascii="Courier New" w:cs="Courier New" w:eastAsia="Courier New" w:hAnsi="Courier New"/>
          <w:sz w:val="16"/>
          <w:szCs w:val="16"/>
          <w:color w:val="auto"/>
        </w:rPr>
      </w:pPr>
    </w:p>
    <w:p>
      <w:pPr>
        <w:ind w:left="881" w:right="2759" w:hanging="881"/>
        <w:spacing w:after="0" w:line="248" w:lineRule="auto"/>
        <w:tabs>
          <w:tab w:leader="none" w:pos="8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Fiscal 1998 includes $200,000 accrued, but not paid, for the current year's portion of a Supplemental Executive Retirement Plan (SERP).</w:t>
      </w:r>
    </w:p>
    <w:p>
      <w:pPr>
        <w:spacing w:after="0" w:line="184" w:lineRule="exact"/>
        <w:rPr>
          <w:rFonts w:ascii="Courier New" w:cs="Courier New" w:eastAsia="Courier New" w:hAnsi="Courier New"/>
          <w:sz w:val="16"/>
          <w:szCs w:val="16"/>
          <w:color w:val="auto"/>
        </w:rPr>
      </w:pPr>
    </w:p>
    <w:p>
      <w:pPr>
        <w:ind w:left="881" w:right="2459" w:hanging="881"/>
        <w:spacing w:after="0" w:line="247" w:lineRule="auto"/>
        <w:tabs>
          <w:tab w:leader="none" w:pos="8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Fiscal 1997 includes $132,202 expatriation expenses related to Mr. Hawke's Belgium assignment. Fiscal 1996 includes relocation expenses of $1,743 and expatriation expenses of $11,764.</w:t>
      </w:r>
    </w:p>
    <w:p>
      <w:pPr>
        <w:spacing w:after="0" w:line="185" w:lineRule="exact"/>
        <w:rPr>
          <w:rFonts w:ascii="Courier New" w:cs="Courier New" w:eastAsia="Courier New" w:hAnsi="Courier New"/>
          <w:sz w:val="16"/>
          <w:szCs w:val="16"/>
          <w:color w:val="auto"/>
        </w:rPr>
      </w:pPr>
    </w:p>
    <w:p>
      <w:pPr>
        <w:ind w:left="881" w:right="3239" w:hanging="881"/>
        <w:spacing w:after="0" w:line="248" w:lineRule="auto"/>
        <w:tabs>
          <w:tab w:leader="none" w:pos="8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Fiscal 1997 includes relocation expenses of $5,669. Fiscal 1996 includes relocation expenses of $62,079.</w:t>
      </w:r>
    </w:p>
    <w:p>
      <w:pPr>
        <w:spacing w:after="0" w:line="370" w:lineRule="exact"/>
        <w:rPr>
          <w:rFonts w:ascii="Courier New" w:cs="Courier New" w:eastAsia="Courier New" w:hAnsi="Courier New"/>
          <w:sz w:val="16"/>
          <w:szCs w:val="16"/>
          <w:color w:val="auto"/>
        </w:rPr>
      </w:pPr>
    </w:p>
    <w:p>
      <w:pPr>
        <w:ind w:left="881" w:right="2459" w:hanging="881"/>
        <w:spacing w:after="0" w:line="246" w:lineRule="auto"/>
        <w:tabs>
          <w:tab w:leader="none" w:pos="8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August 1997, the Company granted restricted stock awards of 50,000 shares to Mrs. Hudson and 25,000 shares each to Messrs. Fisk, Schroeder and Hawke. These awards are valued at $29.7500/share, the closing price for the Company's Class A Common Stock on the date of issue, in this table. As of July 31, 1998, Mrs. Hudson held 50,000 shares and Messrs. Fisk, Schroeder and Hawke held 25,000 shares each of restricted stock. Using the closing price for the Company's Class A Common Stock on July 31, 1998, of $20.5000/share, Mrs. Hudson's holdings were valued at $1,025,000 and the holdings of Messrs. Fisk, Schroeder and Hawke were valued at $512,500 each. The restricted stock awards granted to Mrs. Hudson and Mr. Fisk vest on August 1, 2002. The restricted stock awards granted to Mr. Schroeder and Mr. Hawke vest 75% on August 1, 2002, with the remaining 25% vesting on August 1, 2003. The executives have the right to receive any cash dividends payable on these shares.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III-4</w:t>
      </w:r>
    </w:p>
    <w:p>
      <w:pPr>
        <w:sectPr>
          <w:pgSz w:w="11900" w:h="16838" w:orient="portrait"/>
          <w:cols w:equalWidth="0" w:num="1">
            <w:col w:w="10220"/>
          </w:cols>
          <w:pgMar w:left="239" w:top="303" w:right="1440" w:bottom="1440" w:gutter="0" w:footer="0" w:header="0"/>
        </w:sectPr>
      </w:pPr>
    </w:p>
    <w:bookmarkStart w:id="3" w:name="page4"/>
    <w:bookmarkEnd w:id="3"/>
    <w:p>
      <w:pPr>
        <w:ind w:left="300"/>
        <w:spacing w:after="0"/>
        <w:rPr>
          <w:sz w:val="20"/>
          <w:szCs w:val="20"/>
          <w:color w:val="auto"/>
        </w:rPr>
      </w:pPr>
      <w:r>
        <w:rPr>
          <w:rFonts w:ascii="Courier New" w:cs="Courier New" w:eastAsia="Courier New" w:hAnsi="Courier New"/>
          <w:sz w:val="16"/>
          <w:szCs w:val="16"/>
          <w:color w:val="auto"/>
        </w:rPr>
        <w:t>4</w:t>
      </w:r>
    </w:p>
    <w:p>
      <w:pPr>
        <w:spacing w:after="0" w:line="378"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SIGNATURES</w:t>
      </w:r>
    </w:p>
    <w:p>
      <w:pPr>
        <w:spacing w:after="0" w:line="191" w:lineRule="exact"/>
        <w:rPr>
          <w:sz w:val="20"/>
          <w:szCs w:val="20"/>
          <w:color w:val="auto"/>
        </w:rPr>
      </w:pPr>
    </w:p>
    <w:p>
      <w:pPr>
        <w:jc w:val="both"/>
        <w:ind w:right="2759" w:firstLine="872"/>
        <w:spacing w:after="0" w:line="247"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 this twentieth day of November, 1998.</w:t>
      </w:r>
    </w:p>
    <w:p>
      <w:pPr>
        <w:spacing w:after="0" w:line="186"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BRADY CORPORATION</w:t>
      </w:r>
    </w:p>
    <w:p>
      <w:pPr>
        <w:spacing w:after="0" w:line="200" w:lineRule="exact"/>
        <w:rPr>
          <w:sz w:val="20"/>
          <w:szCs w:val="20"/>
          <w:color w:val="auto"/>
        </w:rPr>
      </w:pPr>
    </w:p>
    <w:p>
      <w:pPr>
        <w:spacing w:after="0" w:line="364" w:lineRule="exact"/>
        <w:rPr>
          <w:sz w:val="20"/>
          <w:szCs w:val="20"/>
          <w:color w:val="auto"/>
        </w:rPr>
      </w:pPr>
    </w:p>
    <w:p>
      <w:pPr>
        <w:jc w:val="center"/>
        <w:ind w:right="239"/>
        <w:spacing w:after="0"/>
        <w:tabs>
          <w:tab w:leader="none" w:pos="180" w:val="left"/>
          <w:tab w:leader="none" w:pos="160" w:val="left"/>
        </w:tabs>
        <w:rPr>
          <w:sz w:val="20"/>
          <w:szCs w:val="20"/>
          <w:color w:val="auto"/>
        </w:rPr>
      </w:pPr>
      <w:r>
        <w:rPr>
          <w:rFonts w:ascii="Courier New" w:cs="Courier New" w:eastAsia="Courier New" w:hAnsi="Courier New"/>
          <w:sz w:val="16"/>
          <w:szCs w:val="16"/>
          <w:color w:val="auto"/>
        </w:rPr>
        <w:t>By</w:t>
        <w:tab/>
        <w:t>/s/</w:t>
        <w:tab/>
        <w:t>F. M. Jaehnert</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F. M. Jaehnert</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Vice President &amp; Chief Financial Officer</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(Principal Accounting Officer)</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(Principal Financial Officer)</w:t>
      </w:r>
    </w:p>
    <w:sectPr>
      <w:pgSz w:w="11900" w:h="16838" w:orient="portrait"/>
      <w:cols w:equalWidth="0" w:num="1">
        <w:col w:w="10219"/>
      </w:cols>
      <w:pgMar w:left="240" w:top="30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14"/>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2019-12-13T14:03:11Z</dcterms:created>
  <dcterms:modified xsi:type="dcterms:W3CDTF">2019-12-13T14:03:11Z</dcterms:modified>
</cp:coreProperties>
</file>