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46990</wp:posOffset>
            </wp:positionV>
            <wp:extent cx="1586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13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75565</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7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July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62230</wp:posOffset>
            </wp:positionV>
            <wp:extent cx="1586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15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55880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93"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6460" w:type="dxa"/>
            <w:vAlign w:val="bottom"/>
            <w:gridSpan w:val="3"/>
          </w:tcPr>
          <w:p>
            <w:pPr>
              <w:jc w:val="center"/>
              <w:ind w:left="2917"/>
              <w:spacing w:after="0"/>
              <w:rPr>
                <w:sz w:val="20"/>
                <w:szCs w:val="20"/>
                <w:color w:val="auto"/>
              </w:rPr>
            </w:pPr>
            <w:r>
              <w:rPr>
                <w:rFonts w:ascii="Arial" w:cs="Arial" w:eastAsia="Arial" w:hAnsi="Arial"/>
                <w:sz w:val="18"/>
                <w:szCs w:val="18"/>
                <w:b w:val="1"/>
                <w:bCs w:val="1"/>
                <w:color w:val="auto"/>
                <w:w w:val="90"/>
              </w:rPr>
              <w:t>Commission File Number 1-14959</w:t>
            </w:r>
          </w:p>
        </w:tc>
        <w:tc>
          <w:tcPr>
            <w:tcW w:w="2220" w:type="dxa"/>
            <w:vAlign w:val="bottom"/>
          </w:tcPr>
          <w:p>
            <w:pPr>
              <w:spacing w:after="0"/>
              <w:rPr>
                <w:sz w:val="20"/>
                <w:szCs w:val="20"/>
                <w:color w:val="auto"/>
              </w:rPr>
            </w:pPr>
          </w:p>
        </w:tc>
      </w:tr>
      <w:tr>
        <w:trPr>
          <w:trHeight w:val="247"/>
        </w:trPr>
        <w:tc>
          <w:tcPr>
            <w:tcW w:w="6460" w:type="dxa"/>
            <w:vAlign w:val="bottom"/>
            <w:gridSpan w:val="3"/>
          </w:tcPr>
          <w:p>
            <w:pPr>
              <w:jc w:val="center"/>
              <w:ind w:right="2760"/>
              <w:spacing w:after="0"/>
              <w:rPr>
                <w:sz w:val="20"/>
                <w:szCs w:val="20"/>
                <w:color w:val="auto"/>
              </w:rPr>
            </w:pPr>
            <w:r>
              <w:rPr>
                <w:rFonts w:ascii="Arial" w:cs="Arial" w:eastAsia="Arial" w:hAnsi="Arial"/>
                <w:sz w:val="18"/>
                <w:szCs w:val="18"/>
                <w:b w:val="1"/>
                <w:bCs w:val="1"/>
                <w:color w:val="auto"/>
                <w:w w:val="86"/>
              </w:rPr>
              <w:t>Wisconsin</w:t>
            </w:r>
          </w:p>
        </w:tc>
        <w:tc>
          <w:tcPr>
            <w:tcW w:w="2220" w:type="dxa"/>
            <w:vAlign w:val="bottom"/>
          </w:tcPr>
          <w:p>
            <w:pPr>
              <w:jc w:val="right"/>
              <w:ind w:right="539"/>
              <w:spacing w:after="0"/>
              <w:rPr>
                <w:sz w:val="20"/>
                <w:szCs w:val="20"/>
                <w:color w:val="auto"/>
              </w:rPr>
            </w:pPr>
            <w:r>
              <w:rPr>
                <w:rFonts w:ascii="Arial" w:cs="Arial" w:eastAsia="Arial" w:hAnsi="Arial"/>
                <w:sz w:val="18"/>
                <w:szCs w:val="18"/>
                <w:b w:val="1"/>
                <w:bCs w:val="1"/>
                <w:color w:val="auto"/>
              </w:rPr>
              <w:t>39-0971239</w:t>
            </w:r>
          </w:p>
        </w:tc>
      </w:tr>
      <w:tr>
        <w:trPr>
          <w:trHeight w:val="186"/>
        </w:trPr>
        <w:tc>
          <w:tcPr>
            <w:tcW w:w="6460" w:type="dxa"/>
            <w:vAlign w:val="bottom"/>
            <w:gridSpan w:val="3"/>
          </w:tcPr>
          <w:p>
            <w:pPr>
              <w:jc w:val="center"/>
              <w:ind w:right="274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220" w:type="dxa"/>
            <w:vAlign w:val="bottom"/>
          </w:tcPr>
          <w:p>
            <w:pPr>
              <w:jc w:val="center"/>
              <w:ind w:left="3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431"/>
        </w:trPr>
        <w:tc>
          <w:tcPr>
            <w:tcW w:w="346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6555 West Good Hope Road</w:t>
            </w:r>
          </w:p>
        </w:tc>
        <w:tc>
          <w:tcPr>
            <w:tcW w:w="2220" w:type="dxa"/>
            <w:vAlign w:val="bottom"/>
          </w:tcPr>
          <w:p>
            <w:pPr>
              <w:spacing w:after="0"/>
              <w:rPr>
                <w:sz w:val="24"/>
                <w:szCs w:val="24"/>
                <w:color w:val="auto"/>
              </w:rPr>
            </w:pPr>
          </w:p>
        </w:tc>
      </w:tr>
      <w:tr>
        <w:trPr>
          <w:trHeight w:val="324"/>
        </w:trPr>
        <w:tc>
          <w:tcPr>
            <w:tcW w:w="3460" w:type="dxa"/>
            <w:vAlign w:val="bottom"/>
          </w:tcPr>
          <w:p>
            <w:pPr>
              <w:spacing w:after="0"/>
              <w:rPr>
                <w:sz w:val="24"/>
                <w:szCs w:val="24"/>
                <w:color w:val="auto"/>
              </w:rPr>
            </w:pPr>
          </w:p>
        </w:tc>
        <w:tc>
          <w:tcPr>
            <w:tcW w:w="30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Milwaukee, Wisconsin 53223</w:t>
            </w:r>
          </w:p>
        </w:tc>
        <w:tc>
          <w:tcPr>
            <w:tcW w:w="2220" w:type="dxa"/>
            <w:vAlign w:val="bottom"/>
          </w:tcPr>
          <w:p>
            <w:pPr>
              <w:spacing w:after="0"/>
              <w:rPr>
                <w:sz w:val="24"/>
                <w:szCs w:val="24"/>
                <w:color w:val="auto"/>
              </w:rPr>
            </w:pPr>
          </w:p>
        </w:tc>
      </w:tr>
      <w:tr>
        <w:trPr>
          <w:trHeight w:val="272"/>
        </w:trPr>
        <w:tc>
          <w:tcPr>
            <w:tcW w:w="6460" w:type="dxa"/>
            <w:vAlign w:val="bottom"/>
            <w:gridSpan w:val="3"/>
          </w:tcPr>
          <w:p>
            <w:pPr>
              <w:jc w:val="center"/>
              <w:ind w:left="2917"/>
              <w:spacing w:after="0"/>
              <w:rPr>
                <w:sz w:val="20"/>
                <w:szCs w:val="20"/>
                <w:color w:val="auto"/>
              </w:rPr>
            </w:pPr>
            <w:r>
              <w:rPr>
                <w:rFonts w:ascii="Arial" w:cs="Arial" w:eastAsia="Arial" w:hAnsi="Arial"/>
                <w:sz w:val="14"/>
                <w:szCs w:val="14"/>
                <w:b w:val="1"/>
                <w:bCs w:val="1"/>
                <w:color w:val="auto"/>
                <w:w w:val="92"/>
              </w:rPr>
              <w:t>(Address of principal executive offices and Zip Code)</w:t>
            </w:r>
          </w:p>
        </w:tc>
        <w:tc>
          <w:tcPr>
            <w:tcW w:w="2220" w:type="dxa"/>
            <w:vAlign w:val="bottom"/>
          </w:tcPr>
          <w:p>
            <w:pPr>
              <w:spacing w:after="0"/>
              <w:rPr>
                <w:sz w:val="23"/>
                <w:szCs w:val="23"/>
                <w:color w:val="auto"/>
              </w:rPr>
            </w:pPr>
          </w:p>
        </w:tc>
      </w:tr>
      <w:tr>
        <w:trPr>
          <w:trHeight w:val="300"/>
        </w:trPr>
        <w:tc>
          <w:tcPr>
            <w:tcW w:w="5960" w:type="dxa"/>
            <w:vAlign w:val="bottom"/>
            <w:gridSpan w:val="2"/>
          </w:tcPr>
          <w:p>
            <w:pPr>
              <w:jc w:val="center"/>
              <w:ind w:left="3397"/>
              <w:spacing w:after="0"/>
              <w:rPr>
                <w:sz w:val="20"/>
                <w:szCs w:val="20"/>
                <w:color w:val="auto"/>
              </w:rPr>
            </w:pPr>
            <w:r>
              <w:rPr>
                <w:rFonts w:ascii="Arial" w:cs="Arial" w:eastAsia="Arial" w:hAnsi="Arial"/>
                <w:sz w:val="18"/>
                <w:szCs w:val="18"/>
                <w:b w:val="1"/>
                <w:bCs w:val="1"/>
                <w:color w:val="auto"/>
                <w:w w:val="90"/>
              </w:rPr>
              <w:t>(414) 358-6600</w:t>
            </w: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86"/>
        </w:trPr>
        <w:tc>
          <w:tcPr>
            <w:tcW w:w="346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(Registrant’s Telephone Number)</w:t>
            </w:r>
          </w:p>
        </w:tc>
        <w:tc>
          <w:tcPr>
            <w:tcW w:w="2220" w:type="dxa"/>
            <w:vAlign w:val="bottom"/>
          </w:tcPr>
          <w:p>
            <w:pPr>
              <w:spacing w:after="0"/>
              <w:rPr>
                <w:sz w:val="16"/>
                <w:szCs w:val="16"/>
                <w:color w:val="auto"/>
              </w:rPr>
            </w:pPr>
          </w:p>
        </w:tc>
      </w:tr>
      <w:tr>
        <w:trPr>
          <w:trHeight w:val="80"/>
        </w:trPr>
        <w:tc>
          <w:tcPr>
            <w:tcW w:w="3460" w:type="dxa"/>
            <w:vAlign w:val="bottom"/>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2220" w:type="dxa"/>
            <w:vAlign w:val="bottom"/>
          </w:tcPr>
          <w:p>
            <w:pPr>
              <w:spacing w:after="0"/>
              <w:rPr>
                <w:sz w:val="6"/>
                <w:szCs w:val="6"/>
                <w:color w:val="auto"/>
              </w:rPr>
            </w:pPr>
          </w:p>
        </w:tc>
      </w:tr>
    </w:tbl>
    <w:p>
      <w:pPr>
        <w:spacing w:after="0" w:line="269"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5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7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2"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6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3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BRC</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42"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or the Securities Exchange Act of 1934 (17 CFR 240.12b-2).</w:t>
      </w:r>
    </w:p>
    <w:p>
      <w:pPr>
        <w:spacing w:after="0" w:line="83"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11" w:lineRule="exact"/>
        <w:rPr>
          <w:sz w:val="24"/>
          <w:szCs w:val="24"/>
          <w:color w:val="auto"/>
        </w:rPr>
      </w:pPr>
    </w:p>
    <w:p>
      <w:pPr>
        <w:ind w:right="18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3" w:right="399" w:bottom="1440" w:gutter="0" w:footer="0" w:header="0"/>
        </w:sectPr>
      </w:pPr>
    </w:p>
    <w:bookmarkStart w:id="1" w:name="page2"/>
    <w:bookmarkEnd w:id="1"/>
    <w:p>
      <w:pPr>
        <w:ind w:left="1020" w:right="20" w:hanging="984"/>
        <w:spacing w:after="0" w:line="246" w:lineRule="auto"/>
        <w:rPr>
          <w:sz w:val="20"/>
          <w:szCs w:val="20"/>
          <w:color w:val="auto"/>
        </w:rPr>
      </w:pPr>
      <w:r>
        <w:rPr>
          <w:rFonts w:ascii="Arial" w:cs="Arial" w:eastAsia="Arial" w:hAnsi="Arial"/>
          <w:sz w:val="18"/>
          <w:szCs w:val="18"/>
          <w:color w:val="auto"/>
        </w:rPr>
        <w:t>Item 5.02 (b) DEPARTURE OF DIRECTORS OR CERTAIN OFFICERS; ELECTION OF DIRECTORS; APPOINTMENT OF CERTAIN OFFICERS; COMPENSATORY ARRANGEMENTS OF CERTAIN OFFICERS</w:t>
      </w:r>
    </w:p>
    <w:p>
      <w:pPr>
        <w:spacing w:after="0" w:line="33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July 14, 2021, Gary S. Balkema notified Brady Corporation (the “Company”) of his retirement from the Company’s Board of Directors effective July 20, 2021.</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16, 2021</w:t>
      </w:r>
    </w:p>
    <w:p>
      <w:pPr>
        <w:spacing w:after="0" w:line="29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14605</wp:posOffset>
            </wp:positionV>
            <wp:extent cx="3437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Aaron J. Pearce</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1240"/>
      </w:cols>
      <w:pgMar w:left="320" w:top="9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2021-07-16T11:45:22Z</dcterms:created>
  <dcterms:modified xsi:type="dcterms:W3CDTF">2021-07-16T11:45:22Z</dcterms:modified>
</cp:coreProperties>
</file>