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No.28)*</w:t>
      </w:r>
    </w:p>
    <w:p>
      <w:pPr>
        <w:spacing w:after="0" w:line="238"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12/31/2013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169" w:lineRule="exact"/>
        <w:rPr>
          <w:sz w:val="24"/>
          <w:szCs w:val="24"/>
          <w:color w:val="auto"/>
        </w:rPr>
      </w:pPr>
    </w:p>
    <w:p>
      <w:pPr>
        <w:jc w:val="both"/>
        <w:ind w:right="2099"/>
        <w:spacing w:after="0" w:line="24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 w:lineRule="exact"/>
        <w:rPr>
          <w:sz w:val="24"/>
          <w:szCs w:val="24"/>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9"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ind w:left="860" w:right="3779"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Beneficially Owned By</w:t>
      </w:r>
    </w:p>
    <w:p>
      <w:pPr>
        <w:spacing w:after="0" w:line="238" w:lineRule="auto"/>
        <w:rPr>
          <w:sz w:val="20"/>
          <w:szCs w:val="20"/>
          <w:color w:val="auto"/>
        </w:rPr>
      </w:pPr>
      <w:r>
        <w:rPr>
          <w:rFonts w:ascii="Courier New" w:cs="Courier New" w:eastAsia="Courier New" w:hAnsi="Courier New"/>
          <w:sz w:val="18"/>
          <w:szCs w:val="18"/>
          <w:color w:val="auto"/>
        </w:rPr>
        <w:t>Each Reporting Person With</w:t>
      </w: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2,571,511</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2,880,191</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2,880,191</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860" w:right="4199" w:hanging="852"/>
        <w:spacing w:after="0" w:line="37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2,880,191/48,610,291=5.9%</w:t>
      </w:r>
    </w:p>
    <w:p>
      <w:pPr>
        <w:ind w:left="860" w:right="6319" w:hanging="852"/>
        <w:spacing w:after="0" w:line="309"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5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169"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38"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31"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30"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700" w:right="2319" w:hanging="1692"/>
        <w:spacing w:after="0" w:line="257"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ind w:left="1700" w:right="2739" w:hanging="169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ind w:left="1700" w:right="345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ind w:left="1700" w:right="209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ind w:left="1700" w:right="209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ind w:left="1700" w:right="177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ind w:left="1700" w:right="135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ind w:right="1359" w:firstLine="1686"/>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171"/>
        </w:trPr>
        <w:tc>
          <w:tcPr>
            <w:tcW w:w="1640" w:type="dxa"/>
            <w:vAlign w:val="bottom"/>
          </w:tcPr>
          <w:p>
            <w:pPr>
              <w:ind w:left="860"/>
              <w:spacing w:after="0" w:line="171" w:lineRule="exact"/>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line="171" w:lineRule="exact"/>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line="171"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(b)</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vMerge w:val="continue"/>
          </w:tcPr>
          <w:p>
            <w:pPr>
              <w:spacing w:after="0"/>
              <w:rPr>
                <w:sz w:val="17"/>
                <w:szCs w:val="17"/>
                <w:color w:val="auto"/>
              </w:rPr>
            </w:pPr>
          </w:p>
        </w:tc>
        <w:tc>
          <w:tcPr>
            <w:tcW w:w="4000" w:type="dxa"/>
            <w:vAlign w:val="bottom"/>
            <w:vMerge w:val="restart"/>
          </w:tcPr>
          <w:p>
            <w:pPr>
              <w:spacing w:after="0"/>
              <w:rPr>
                <w:sz w:val="20"/>
                <w:szCs w:val="20"/>
                <w:color w:val="auto"/>
              </w:rPr>
            </w:pPr>
            <w:r>
              <w:rPr>
                <w:rFonts w:ascii="Courier New" w:cs="Courier New" w:eastAsia="Courier New" w:hAnsi="Courier New"/>
                <w:sz w:val="18"/>
                <w:szCs w:val="18"/>
                <w:color w:val="auto"/>
              </w:rPr>
              <w:t>to which such person has:</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(ii)</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(iii)</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(iv)</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c>
          <w:tcPr>
            <w:tcW w:w="0" w:type="dxa"/>
            <w:vAlign w:val="bottom"/>
          </w:tcPr>
          <w:p>
            <w:pPr>
              <w:spacing w:after="0"/>
              <w:rPr>
                <w:sz w:val="1"/>
                <w:szCs w:val="1"/>
                <w:color w:val="auto"/>
              </w:rPr>
            </w:pPr>
          </w:p>
        </w:tc>
      </w:tr>
      <w:tr>
        <w:trPr>
          <w:trHeight w:val="23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is being filed to report the fact that as of the</w:t>
            </w:r>
          </w:p>
        </w:tc>
        <w:tc>
          <w:tcPr>
            <w:tcW w:w="0" w:type="dxa"/>
            <w:vAlign w:val="bottom"/>
          </w:tcPr>
          <w:p>
            <w:pPr>
              <w:spacing w:after="0"/>
              <w:rPr>
                <w:sz w:val="1"/>
                <w:szCs w:val="1"/>
                <w:color w:val="auto"/>
              </w:rPr>
            </w:pPr>
          </w:p>
        </w:tc>
      </w:tr>
    </w:tbl>
    <w:p>
      <w:pPr>
        <w:ind w:right="1999"/>
        <w:spacing w:after="0" w:line="238"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[_].</w:t>
      </w:r>
    </w:p>
    <w:p>
      <w:pPr>
        <w:spacing w:after="0" w:line="1"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8"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1"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tbl>
      <w:tblPr>
        <w:tblLayout w:type="fixed"/>
        <w:tblInd w:w="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8.</w:t>
            </w:r>
          </w:p>
        </w:tc>
        <w:tc>
          <w:tcPr>
            <w:tcW w:w="6100" w:type="dxa"/>
            <w:vAlign w:val="bottom"/>
          </w:tcPr>
          <w:p>
            <w:pPr>
              <w:ind w:left="840"/>
              <w:spacing w:after="0" w:line="171"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Identification and Classification of Members of the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9.</w:t>
            </w:r>
          </w:p>
        </w:tc>
        <w:tc>
          <w:tcPr>
            <w:tcW w:w="6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Item 10.</w:t>
            </w:r>
          </w:p>
        </w:tc>
        <w:tc>
          <w:tcPr>
            <w:tcW w:w="6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35"/>
        </w:trPr>
        <w:tc>
          <w:tcPr>
            <w:tcW w:w="860" w:type="dxa"/>
            <w:vAlign w:val="bottom"/>
            <w:vMerge w:val="continue"/>
          </w:tcPr>
          <w:p>
            <w:pPr>
              <w:spacing w:after="0"/>
              <w:rPr>
                <w:sz w:val="20"/>
                <w:szCs w:val="20"/>
                <w:color w:val="auto"/>
              </w:rPr>
            </w:pPr>
          </w:p>
        </w:tc>
        <w:tc>
          <w:tcPr>
            <w:tcW w:w="6100" w:type="dxa"/>
            <w:vAlign w:val="bottom"/>
          </w:tcPr>
          <w:p>
            <w:pPr>
              <w:ind w:left="840"/>
              <w:spacing w:after="0"/>
              <w:rPr>
                <w:sz w:val="20"/>
                <w:szCs w:val="20"/>
                <w:color w:val="auto"/>
              </w:rPr>
            </w:pPr>
            <w:r>
              <w:rPr>
                <w:rFonts w:ascii="Courier New" w:cs="Courier New" w:eastAsia="Courier New" w:hAnsi="Courier New"/>
                <w:sz w:val="18"/>
                <w:szCs w:val="18"/>
                <w:color w:val="auto"/>
              </w:rPr>
              <w:t>Certifications.</w:t>
            </w:r>
          </w:p>
        </w:tc>
        <w:tc>
          <w:tcPr>
            <w:tcW w:w="0" w:type="dxa"/>
            <w:vAlign w:val="bottom"/>
          </w:tcPr>
          <w:p>
            <w:pPr>
              <w:spacing w:after="0"/>
              <w:rPr>
                <w:sz w:val="1"/>
                <w:szCs w:val="1"/>
                <w:color w:val="auto"/>
              </w:rPr>
            </w:pPr>
          </w:p>
        </w:tc>
      </w:tr>
    </w:tbl>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999" w:firstLine="843"/>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9" w:orient="portrait"/>
          <w:cols w:equalWidth="0" w:num="1">
            <w:col w:w="10219"/>
          </w:cols>
          <w:pgMar w:left="24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rPr>
          <w:sz w:val="20"/>
          <w:szCs w:val="20"/>
          <w:color w:val="auto"/>
        </w:rPr>
      </w:pPr>
      <w:r>
        <w:rPr>
          <w:rFonts w:ascii="Courier New" w:cs="Courier New" w:eastAsia="Courier New" w:hAnsi="Courier New"/>
          <w:sz w:val="18"/>
          <w:szCs w:val="18"/>
          <w:color w:val="auto"/>
        </w:rPr>
        <w:t>Wendy D. Fox</w:t>
      </w:r>
    </w:p>
    <w:p>
      <w:pPr>
        <w:ind w:left="860"/>
        <w:spacing w:after="0"/>
        <w:rPr>
          <w:sz w:val="20"/>
          <w:szCs w:val="20"/>
          <w:color w:val="auto"/>
        </w:rPr>
      </w:pPr>
      <w:r>
        <w:rPr>
          <w:rFonts w:ascii="Courier New" w:cs="Courier New" w:eastAsia="Courier New" w:hAnsi="Courier New"/>
          <w:sz w:val="18"/>
          <w:szCs w:val="18"/>
          <w:color w:val="auto"/>
        </w:rPr>
        <w:t>Vice President/Chief Compliance Officer</w:t>
      </w:r>
    </w:p>
    <w:p>
      <w:pPr>
        <w:spacing w:after="0" w:line="169"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5"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2019-12-05T20:11:39Z</dcterms:created>
  <dcterms:modified xsi:type="dcterms:W3CDTF">2019-12-05T20:11:39Z</dcterms:modified>
</cp:coreProperties>
</file>