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6076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763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10/22/2010</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3"/>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9A9A9A"/>
          </w:tcPr>
          <w:p>
            <w:pPr>
              <w:spacing w:after="0"/>
              <w:rPr>
                <w:sz w:val="2"/>
                <w:szCs w:val="2"/>
                <w:color w:val="auto"/>
              </w:rPr>
            </w:pPr>
          </w:p>
        </w:tc>
        <w:tc>
          <w:tcPr>
            <w:tcW w:w="3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00" w:type="dxa"/>
            <w:vAlign w:val="bottom"/>
            <w:shd w:val="clear" w:color="auto" w:fill="9A9A9A"/>
          </w:tcPr>
          <w:p>
            <w:pPr>
              <w:spacing w:after="0"/>
              <w:rPr>
                <w:sz w:val="2"/>
                <w:szCs w:val="2"/>
                <w:color w:val="auto"/>
              </w:rPr>
            </w:pPr>
          </w:p>
        </w:tc>
        <w:tc>
          <w:tcPr>
            <w:tcW w:w="376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60" w:type="dxa"/>
            <w:vAlign w:val="bottom"/>
            <w:gridSpan w:val="8"/>
            <w:vMerge w:val="continue"/>
          </w:tcPr>
          <w:p>
            <w:pPr>
              <w:spacing w:after="0"/>
              <w:rPr>
                <w:sz w:val="11"/>
                <w:szCs w:val="11"/>
                <w:color w:val="auto"/>
              </w:rPr>
            </w:pPr>
          </w:p>
        </w:tc>
        <w:tc>
          <w:tcPr>
            <w:tcW w:w="38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0000FF"/>
              </w:rPr>
              <w:t>53223</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40" w:type="dxa"/>
            <w:vAlign w:val="bottom"/>
            <w:gridSpan w:val="10"/>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0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13"/>
                <w:szCs w:val="13"/>
                <w:color w:val="auto"/>
              </w:rPr>
            </w:pP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860" w:type="dxa"/>
            <w:vAlign w:val="bottom"/>
            <w:tcBorders>
              <w:bottom w:val="single" w:sz="8" w:color="2C2C2C"/>
            </w:tcBorders>
            <w:gridSpan w:val="5"/>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2"/>
          </w:tcPr>
          <w:p>
            <w:pPr>
              <w:ind w:left="72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760" w:type="dxa"/>
            <w:vAlign w:val="bottom"/>
            <w:gridSpan w:val="4"/>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8"/>
              </w:rPr>
              <w:t>5,446.3248</w:t>
            </w:r>
            <w:r>
              <w:rPr>
                <w:rFonts w:ascii="Arial" w:cs="Arial" w:eastAsia="Arial" w:hAnsi="Arial"/>
                <w:sz w:val="21"/>
                <w:szCs w:val="21"/>
                <w:color w:val="008000"/>
                <w:w w:val="88"/>
                <w:vertAlign w:val="superscript"/>
              </w:rPr>
              <w:t>(1)</w:t>
            </w:r>
          </w:p>
        </w:tc>
        <w:tc>
          <w:tcPr>
            <w:tcW w:w="30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8,065.352</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60" w:type="dxa"/>
            <w:vAlign w:val="bottom"/>
            <w:tcBorders>
              <w:bottom w:val="single" w:sz="8" w:color="2C2C2C"/>
            </w:tcBorders>
            <w:gridSpan w:val="4"/>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7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17,126.2991</w:t>
            </w:r>
            <w:r>
              <w:rPr>
                <w:rFonts w:ascii="Arial" w:cs="Arial" w:eastAsia="Arial" w:hAnsi="Arial"/>
                <w:sz w:val="21"/>
                <w:szCs w:val="21"/>
                <w:color w:val="008000"/>
                <w:w w:val="87"/>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7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10/22/2010</w:t>
            </w: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right"/>
              <w:ind w:right="94"/>
              <w:spacing w:after="0"/>
              <w:rPr>
                <w:sz w:val="20"/>
                <w:szCs w:val="20"/>
                <w:color w:val="auto"/>
              </w:rPr>
            </w:pPr>
            <w:r>
              <w:rPr>
                <w:rFonts w:ascii="Arial" w:cs="Arial" w:eastAsia="Arial" w:hAnsi="Arial"/>
                <w:sz w:val="17"/>
                <w:szCs w:val="17"/>
                <w:color w:val="0000FF"/>
              </w:rPr>
              <w:t>20,000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14.1575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8,065.352</w:t>
            </w:r>
            <w:r>
              <w:rPr>
                <w:rFonts w:ascii="Arial" w:cs="Arial" w:eastAsia="Arial" w:hAnsi="Arial"/>
                <w:sz w:val="21"/>
                <w:szCs w:val="21"/>
                <w:color w:val="008000"/>
                <w:w w:val="88"/>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10/22/2010</w:t>
            </w: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right"/>
              <w:ind w:right="94"/>
              <w:spacing w:after="0"/>
              <w:rPr>
                <w:sz w:val="20"/>
                <w:szCs w:val="20"/>
                <w:color w:val="auto"/>
              </w:rPr>
            </w:pPr>
            <w:r>
              <w:rPr>
                <w:rFonts w:ascii="Arial" w:cs="Arial" w:eastAsia="Arial" w:hAnsi="Arial"/>
                <w:sz w:val="17"/>
                <w:szCs w:val="17"/>
                <w:color w:val="0000FF"/>
              </w:rPr>
              <w:t>20,000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30.3181</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8,065.352</w:t>
            </w:r>
            <w:r>
              <w:rPr>
                <w:rFonts w:ascii="Arial" w:cs="Arial" w:eastAsia="Arial" w:hAnsi="Arial"/>
                <w:sz w:val="21"/>
                <w:szCs w:val="21"/>
                <w:color w:val="008000"/>
                <w:w w:val="88"/>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7"/>
              </w:rPr>
              <w:t>Security</w:t>
            </w:r>
          </w:p>
        </w:tc>
        <w:tc>
          <w:tcPr>
            <w:tcW w:w="36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7"/>
              </w:rPr>
              <w:t>(Instr. 3)</w:t>
            </w:r>
          </w:p>
        </w:tc>
        <w:tc>
          <w:tcPr>
            <w:tcW w:w="36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color w:val="0000FF"/>
                <w:w w:val="90"/>
              </w:rPr>
              <w:t>Deferred</w:t>
            </w:r>
          </w:p>
        </w:tc>
        <w:tc>
          <w:tcPr>
            <w:tcW w:w="360" w:type="dxa"/>
            <w:vAlign w:val="bottom"/>
          </w:tcPr>
          <w:p>
            <w:pPr>
              <w:spacing w:after="0"/>
              <w:rPr>
                <w:sz w:val="16"/>
                <w:szCs w:val="16"/>
                <w:color w:val="auto"/>
              </w:rPr>
            </w:pPr>
          </w:p>
        </w:tc>
        <w:tc>
          <w:tcPr>
            <w:tcW w:w="860" w:type="dxa"/>
            <w:vAlign w:val="bottom"/>
            <w:vMerge w:val="restart"/>
          </w:tcPr>
          <w:p>
            <w:pPr>
              <w:jc w:val="right"/>
              <w:ind w:right="340"/>
              <w:spacing w:after="0"/>
              <w:rPr>
                <w:sz w:val="20"/>
                <w:szCs w:val="20"/>
                <w:color w:val="auto"/>
              </w:rPr>
            </w:pPr>
            <w:r>
              <w:rPr>
                <w:rFonts w:ascii="Arial" w:cs="Arial" w:eastAsia="Arial" w:hAnsi="Arial"/>
                <w:sz w:val="11"/>
                <w:szCs w:val="11"/>
                <w:color w:val="008000"/>
              </w:rPr>
              <w:t>(2)</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jc w:val="right"/>
              <w:ind w:right="240"/>
              <w:spacing w:after="0"/>
              <w:rPr>
                <w:sz w:val="20"/>
                <w:szCs w:val="20"/>
                <w:color w:val="auto"/>
              </w:rPr>
            </w:pPr>
            <w:r>
              <w:rPr>
                <w:rFonts w:ascii="Arial" w:cs="Arial" w:eastAsia="Arial" w:hAnsi="Arial"/>
                <w:sz w:val="11"/>
                <w:szCs w:val="11"/>
                <w:color w:val="008000"/>
              </w:rPr>
              <w:t>(2)</w:t>
            </w:r>
          </w:p>
        </w:tc>
        <w:tc>
          <w:tcPr>
            <w:tcW w:w="780" w:type="dxa"/>
            <w:vAlign w:val="bottom"/>
            <w:vMerge w:val="restart"/>
          </w:tcPr>
          <w:p>
            <w:pPr>
              <w:jc w:val="right"/>
              <w:ind w:right="234"/>
              <w:spacing w:after="0"/>
              <w:rPr>
                <w:sz w:val="20"/>
                <w:szCs w:val="20"/>
                <w:color w:val="auto"/>
              </w:rPr>
            </w:pPr>
            <w:r>
              <w:rPr>
                <w:rFonts w:ascii="Arial" w:cs="Arial" w:eastAsia="Arial" w:hAnsi="Arial"/>
                <w:sz w:val="11"/>
                <w:szCs w:val="11"/>
                <w:color w:val="008000"/>
              </w:rPr>
              <w:t>(2)</w:t>
            </w:r>
          </w:p>
        </w:tc>
        <w:tc>
          <w:tcPr>
            <w:tcW w:w="580" w:type="dxa"/>
            <w:vAlign w:val="bottom"/>
          </w:tcPr>
          <w:p>
            <w:pPr>
              <w:jc w:val="center"/>
              <w:ind w:left="15"/>
              <w:spacing w:after="0"/>
              <w:rPr>
                <w:sz w:val="20"/>
                <w:szCs w:val="20"/>
                <w:color w:val="auto"/>
              </w:rPr>
            </w:pPr>
            <w:r>
              <w:rPr>
                <w:rFonts w:ascii="Arial" w:cs="Arial" w:eastAsia="Arial" w:hAnsi="Arial"/>
                <w:sz w:val="13"/>
                <w:szCs w:val="13"/>
                <w:color w:val="0000FF"/>
                <w:w w:val="93"/>
              </w:rPr>
              <w:t>Class A</w:t>
            </w:r>
          </w:p>
        </w:tc>
        <w:tc>
          <w:tcPr>
            <w:tcW w:w="660" w:type="dxa"/>
            <w:vAlign w:val="bottom"/>
            <w:vMerge w:val="restart"/>
          </w:tcPr>
          <w:p>
            <w:pPr>
              <w:jc w:val="right"/>
              <w:ind w:right="172"/>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3"/>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80" w:type="dxa"/>
            <w:vAlign w:val="bottom"/>
          </w:tcPr>
          <w:p>
            <w:pPr>
              <w:ind w:left="80"/>
              <w:spacing w:after="0" w:line="146"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tcPr>
          <w:p>
            <w:pPr>
              <w:jc w:val="right"/>
              <w:ind w:right="81"/>
              <w:spacing w:after="0" w:line="146" w:lineRule="exact"/>
              <w:rPr>
                <w:sz w:val="20"/>
                <w:szCs w:val="20"/>
                <w:color w:val="auto"/>
              </w:rPr>
            </w:pPr>
            <w:r>
              <w:rPr>
                <w:rFonts w:ascii="Arial" w:cs="Arial" w:eastAsia="Arial" w:hAnsi="Arial"/>
                <w:sz w:val="13"/>
                <w:szCs w:val="13"/>
                <w:color w:val="0000FF"/>
              </w:rPr>
              <w:t>86,432.7176</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jc w:val="center"/>
              <w:ind w:left="15"/>
              <w:spacing w:after="0"/>
              <w:rPr>
                <w:sz w:val="20"/>
                <w:szCs w:val="20"/>
                <w:color w:val="auto"/>
              </w:rPr>
            </w:pPr>
            <w:r>
              <w:rPr>
                <w:rFonts w:ascii="Arial" w:cs="Arial" w:eastAsia="Arial" w:hAnsi="Arial"/>
                <w:sz w:val="13"/>
                <w:szCs w:val="13"/>
                <w:color w:val="0000FF"/>
                <w:w w:val="92"/>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jc w:val="center"/>
              <w:ind w:left="15"/>
              <w:spacing w:after="0"/>
              <w:rPr>
                <w:sz w:val="20"/>
                <w:szCs w:val="20"/>
                <w:color w:val="auto"/>
              </w:rPr>
            </w:pPr>
            <w:r>
              <w:rPr>
                <w:rFonts w:ascii="Arial" w:cs="Arial" w:eastAsia="Arial" w:hAnsi="Arial"/>
                <w:sz w:val="13"/>
                <w:szCs w:val="13"/>
                <w:color w:val="0000FF"/>
                <w:w w:val="93"/>
              </w:rPr>
              <w:t>Class A</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0000FF"/>
              </w:rPr>
              <w:t>20,000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gridSpan w:val="2"/>
            <w:vMerge w:val="restart"/>
          </w:tcPr>
          <w:p>
            <w:pPr>
              <w:jc w:val="center"/>
              <w:ind w:right="1"/>
              <w:spacing w:after="0"/>
              <w:rPr>
                <w:sz w:val="20"/>
                <w:szCs w:val="20"/>
                <w:color w:val="auto"/>
              </w:rPr>
            </w:pPr>
            <w:r>
              <w:rPr>
                <w:rFonts w:ascii="Arial" w:cs="Arial" w:eastAsia="Arial" w:hAnsi="Arial"/>
                <w:sz w:val="13"/>
                <w:szCs w:val="13"/>
                <w:color w:val="0000FF"/>
                <w:w w:val="89"/>
              </w:rPr>
              <w:t>86,432.7176</w:t>
            </w:r>
            <w:r>
              <w:rPr>
                <w:rFonts w:ascii="Arial" w:cs="Arial" w:eastAsia="Arial" w:hAnsi="Arial"/>
                <w:sz w:val="21"/>
                <w:szCs w:val="21"/>
                <w:color w:val="008000"/>
                <w:w w:val="89"/>
                <w:vertAlign w:val="superscript"/>
              </w:rPr>
              <w:t>(4)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860" w:type="dxa"/>
            <w:vAlign w:val="bottom"/>
            <w:vMerge w:val="restart"/>
          </w:tcPr>
          <w:p>
            <w:pPr>
              <w:jc w:val="center"/>
              <w:ind w:right="1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14.1575</w:t>
            </w:r>
          </w:p>
        </w:tc>
        <w:tc>
          <w:tcPr>
            <w:tcW w:w="84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w w:val="98"/>
              </w:rPr>
              <w:t>10/22/2010</w:t>
            </w:r>
          </w:p>
        </w:tc>
        <w:tc>
          <w:tcPr>
            <w:tcW w:w="1300" w:type="dxa"/>
            <w:vAlign w:val="bottom"/>
          </w:tcPr>
          <w:p>
            <w:pPr>
              <w:spacing w:after="0"/>
              <w:rPr>
                <w:sz w:val="4"/>
                <w:szCs w:val="4"/>
                <w:color w:val="auto"/>
              </w:rPr>
            </w:pPr>
          </w:p>
        </w:tc>
        <w:tc>
          <w:tcPr>
            <w:tcW w:w="44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4"/>
                <w:szCs w:val="4"/>
                <w:color w:val="auto"/>
              </w:rPr>
            </w:pPr>
          </w:p>
        </w:tc>
        <w:tc>
          <w:tcPr>
            <w:tcW w:w="48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20,000</w:t>
            </w: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vMerge w:val="restart"/>
          </w:tcPr>
          <w:p>
            <w:pPr>
              <w:jc w:val="right"/>
              <w:spacing w:after="0" w:line="146" w:lineRule="exact"/>
              <w:rPr>
                <w:sz w:val="20"/>
                <w:szCs w:val="20"/>
                <w:color w:val="auto"/>
              </w:rPr>
            </w:pPr>
            <w:r>
              <w:rPr>
                <w:rFonts w:ascii="Arial" w:cs="Arial" w:eastAsia="Arial" w:hAnsi="Arial"/>
                <w:sz w:val="13"/>
                <w:szCs w:val="13"/>
                <w:color w:val="0000FF"/>
              </w:rPr>
              <w:t>10/24/2000</w:t>
            </w:r>
          </w:p>
        </w:tc>
        <w:tc>
          <w:tcPr>
            <w:tcW w:w="780" w:type="dxa"/>
            <w:vAlign w:val="bottom"/>
            <w:vMerge w:val="restart"/>
          </w:tcPr>
          <w:p>
            <w:pPr>
              <w:jc w:val="right"/>
              <w:spacing w:after="0" w:line="146" w:lineRule="exact"/>
              <w:rPr>
                <w:sz w:val="20"/>
                <w:szCs w:val="20"/>
                <w:color w:val="auto"/>
              </w:rPr>
            </w:pPr>
            <w:r>
              <w:rPr>
                <w:rFonts w:ascii="Arial" w:cs="Arial" w:eastAsia="Arial" w:hAnsi="Arial"/>
                <w:sz w:val="13"/>
                <w:szCs w:val="13"/>
                <w:color w:val="0000FF"/>
              </w:rPr>
              <w:t>10/24/2010</w:t>
            </w:r>
          </w:p>
        </w:tc>
        <w:tc>
          <w:tcPr>
            <w:tcW w:w="58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restart"/>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14.1575</w:t>
            </w:r>
          </w:p>
        </w:tc>
        <w:tc>
          <w:tcPr>
            <w:tcW w:w="900" w:type="dxa"/>
            <w:vAlign w:val="bottom"/>
            <w:gridSpan w:val="2"/>
            <w:vMerge w:val="continue"/>
          </w:tcPr>
          <w:p>
            <w:pPr>
              <w:spacing w:after="0"/>
              <w:rPr>
                <w:sz w:val="4"/>
                <w:szCs w:val="4"/>
                <w:color w:val="auto"/>
              </w:rPr>
            </w:pPr>
          </w:p>
        </w:tc>
        <w:tc>
          <w:tcPr>
            <w:tcW w:w="6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color w:val="0000FF"/>
                <w:w w:val="83"/>
              </w:rPr>
              <w:t>Purchase</w:t>
            </w:r>
          </w:p>
        </w:tc>
        <w:tc>
          <w:tcPr>
            <w:tcW w:w="360" w:type="dxa"/>
            <w:vAlign w:val="bottom"/>
          </w:tcPr>
          <w:p>
            <w:pPr>
              <w:jc w:val="right"/>
              <w:ind w:right="185"/>
              <w:spacing w:after="0" w:line="97" w:lineRule="exact"/>
              <w:rPr>
                <w:sz w:val="20"/>
                <w:szCs w:val="20"/>
                <w:color w:val="auto"/>
              </w:rPr>
            </w:pPr>
            <w:r>
              <w:rPr>
                <w:rFonts w:ascii="Arial" w:cs="Arial" w:eastAsia="Arial" w:hAnsi="Arial"/>
                <w:sz w:val="11"/>
                <w:szCs w:val="11"/>
                <w:color w:val="008000"/>
                <w:w w:val="74"/>
              </w:rPr>
              <w:t>(5)</w:t>
            </w:r>
          </w:p>
        </w:tc>
        <w:tc>
          <w:tcPr>
            <w:tcW w:w="8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vMerge w:val="restart"/>
          </w:tcPr>
          <w:p>
            <w:pPr>
              <w:jc w:val="center"/>
              <w:ind w:left="15"/>
              <w:spacing w:after="0"/>
              <w:rPr>
                <w:sz w:val="20"/>
                <w:szCs w:val="20"/>
                <w:color w:val="auto"/>
              </w:rPr>
            </w:pPr>
            <w:r>
              <w:rPr>
                <w:rFonts w:ascii="Arial" w:cs="Arial" w:eastAsia="Arial" w:hAnsi="Arial"/>
                <w:sz w:val="13"/>
                <w:szCs w:val="13"/>
                <w:color w:val="0000FF"/>
                <w:w w:val="92"/>
              </w:rPr>
              <w:t>Stock</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1" w:lineRule="exact"/>
        <w:rPr>
          <w:rFonts w:ascii="Arial" w:cs="Arial" w:eastAsia="Arial" w:hAnsi="Arial"/>
          <w:sz w:val="13"/>
          <w:szCs w:val="13"/>
          <w:color w:val="008000"/>
        </w:rPr>
      </w:pPr>
    </w:p>
    <w:p>
      <w:pPr>
        <w:ind w:left="40" w:right="5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20,000 shares derived from a stock option exercise were purchased and sold on October 22, 2010. Ownership share amount remains the same.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exercise.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8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10/26/2010</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2019-12-18T16:34:52Z</dcterms:created>
  <dcterms:modified xsi:type="dcterms:W3CDTF">2019-12-18T16:34:52Z</dcterms:modified>
</cp:coreProperties>
</file>