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5063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3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BRUNO ELIZABETH P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30.21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360,590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356,340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30.21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4,250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09/21/2022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-2106295</wp:posOffset>
            </wp:positionV>
            <wp:extent cx="29210" cy="2111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$48.29 to $48.36, inclusive.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exercisable one-third each year for the three years subsequent to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2769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8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2022-06-01T12:16:25Z</dcterms:created>
  <dcterms:modified xsi:type="dcterms:W3CDTF">2022-06-01T12:16:25Z</dcterms:modified>
</cp:coreProperties>
</file>