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26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UNITED STATES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center"/>
        <w:ind w:right="-26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jc w:val="center"/>
        <w:ind w:right="-22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2813050</wp:posOffset>
            </wp:positionH>
            <wp:positionV relativeFrom="paragraph">
              <wp:posOffset>210185</wp:posOffset>
            </wp:positionV>
            <wp:extent cx="1595120" cy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51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jc w:val="center"/>
        <w:ind w:right="-26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FORM 8-K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2813050</wp:posOffset>
            </wp:positionH>
            <wp:positionV relativeFrom="paragraph">
              <wp:posOffset>186690</wp:posOffset>
            </wp:positionV>
            <wp:extent cx="159512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51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6" w:lineRule="exact"/>
        <w:rPr>
          <w:sz w:val="24"/>
          <w:szCs w:val="24"/>
          <w:color w:val="auto"/>
        </w:rPr>
      </w:pPr>
    </w:p>
    <w:p>
      <w:pPr>
        <w:jc w:val="center"/>
        <w:ind w:right="-26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CURRENT REPORT</w:t>
      </w:r>
    </w:p>
    <w:p>
      <w:pPr>
        <w:spacing w:after="0" w:line="181" w:lineRule="exact"/>
        <w:rPr>
          <w:sz w:val="24"/>
          <w:szCs w:val="24"/>
          <w:color w:val="auto"/>
        </w:rPr>
      </w:pPr>
    </w:p>
    <w:p>
      <w:pPr>
        <w:jc w:val="center"/>
        <w:ind w:right="-26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Pursuant to Section 13 or 15(d) of the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26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Securities Exchange Act of 1934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260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Date of Report (Date of earliest event reported): November 6, 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2813050</wp:posOffset>
            </wp:positionH>
            <wp:positionV relativeFrom="paragraph">
              <wp:posOffset>238760</wp:posOffset>
            </wp:positionV>
            <wp:extent cx="159512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51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jc w:val="center"/>
        <w:ind w:right="-26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3"/>
          <w:szCs w:val="43"/>
          <w:b w:val="1"/>
          <w:bCs w:val="1"/>
          <w:color w:val="auto"/>
        </w:rPr>
        <w:t>BRADY CORPORATION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center"/>
        <w:ind w:right="-26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(Exact 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2813050</wp:posOffset>
            </wp:positionH>
            <wp:positionV relativeFrom="paragraph">
              <wp:posOffset>167640</wp:posOffset>
            </wp:positionV>
            <wp:extent cx="159512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51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0" w:lineRule="exact"/>
        <w:rPr>
          <w:sz w:val="24"/>
          <w:szCs w:val="24"/>
          <w:color w:val="auto"/>
        </w:rPr>
      </w:pPr>
    </w:p>
    <w:p>
      <w:pPr>
        <w:jc w:val="center"/>
        <w:ind w:right="-26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Commission File Number 1-14959</w:t>
      </w:r>
    </w:p>
    <w:p>
      <w:pPr>
        <w:sectPr>
          <w:pgSz w:w="11900" w:h="16838" w:orient="portrait"/>
          <w:cols w:equalWidth="0" w:num="1">
            <w:col w:w="11085"/>
          </w:cols>
          <w:pgMar w:left="275" w:top="733" w:right="539" w:bottom="144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238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Wisconsin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39-0971239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7505" w:space="720"/>
            <w:col w:w="2860"/>
          </w:cols>
          <w:pgMar w:left="275" w:top="733" w:right="539" w:bottom="1440" w:gutter="0" w:footer="0" w:header="0"/>
          <w:type w:val="continuous"/>
        </w:sectPr>
      </w:pPr>
    </w:p>
    <w:p>
      <w:pPr>
        <w:jc w:val="center"/>
        <w:ind w:right="181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(State of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181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Incorporation)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jc w:val="center"/>
        <w:ind w:right="1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(IRS Employer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1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Identification No.)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7365" w:space="720"/>
            <w:col w:w="3000"/>
          </w:cols>
          <w:pgMar w:left="275" w:top="733" w:right="539" w:bottom="1440" w:gutter="0" w:footer="0" w:header="0"/>
          <w:type w:val="continuous"/>
        </w:sectPr>
      </w:pPr>
    </w:p>
    <w:p>
      <w:pPr>
        <w:ind w:left="460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6555 West Good Hope Road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5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Milwaukee, Wisconsin 53223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jc w:val="center"/>
        <w:ind w:right="-26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(Address of Principal Executive Offices and Zip Code)</w:t>
      </w:r>
    </w:p>
    <w:p>
      <w:pPr>
        <w:spacing w:after="0" w:line="163" w:lineRule="exact"/>
        <w:rPr>
          <w:sz w:val="24"/>
          <w:szCs w:val="24"/>
          <w:color w:val="auto"/>
        </w:rPr>
      </w:pPr>
    </w:p>
    <w:p>
      <w:pPr>
        <w:jc w:val="center"/>
        <w:ind w:right="-26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(414) 358-6600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center"/>
        <w:ind w:right="-26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(Registrant’s Telephone Number)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2813050</wp:posOffset>
            </wp:positionH>
            <wp:positionV relativeFrom="paragraph">
              <wp:posOffset>194945</wp:posOffset>
            </wp:positionV>
            <wp:extent cx="159512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51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5"/>
          </w:cols>
          <w:pgMar w:left="275" w:top="733" w:right="539" w:bottom="1440" w:gutter="0" w:footer="0" w:header="0"/>
          <w:type w:val="continuous"/>
        </w:sectPr>
      </w:pP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ind w:left="545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 below if the Form 8-K filing is intended to simultaneously satisfy the filing obligation of the registrant under any of the following provisions: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p>
      <w:pPr>
        <w:ind w:left="685" w:hanging="685"/>
        <w:spacing w:after="0"/>
        <w:tabs>
          <w:tab w:leader="none" w:pos="685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Written communications pursuant to Rule 425 under the Securities Act (17 CFR 230.425)</w:t>
      </w:r>
    </w:p>
    <w:p>
      <w:pPr>
        <w:spacing w:after="0" w:line="198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685" w:hanging="685"/>
        <w:spacing w:after="0"/>
        <w:tabs>
          <w:tab w:leader="none" w:pos="685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pursuant to Rule 14a-12 under the Exchange Act (17 CFR 240.14a-12)</w:t>
      </w:r>
    </w:p>
    <w:p>
      <w:pPr>
        <w:spacing w:after="0" w:line="198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685" w:hanging="685"/>
        <w:spacing w:after="0"/>
        <w:tabs>
          <w:tab w:leader="none" w:pos="685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Pre-commencement communications pursuant to Rule 14d-2(b) under the Exchange Act (17 CFR 240.14d-2(b))</w:t>
      </w:r>
    </w:p>
    <w:p>
      <w:pPr>
        <w:spacing w:after="0" w:line="198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685" w:hanging="685"/>
        <w:spacing w:after="0"/>
        <w:tabs>
          <w:tab w:leader="none" w:pos="685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Pre-commencement communications pursuant to Rule 13e-4(c) under the Exchange Act (17 CFR 240.13e-4(c))</w:t>
      </w:r>
    </w:p>
    <w:p>
      <w:pPr>
        <w:sectPr>
          <w:pgSz w:w="11900" w:h="16838" w:orient="portrait"/>
          <w:cols w:equalWidth="0" w:num="1">
            <w:col w:w="11085"/>
          </w:cols>
          <w:pgMar w:left="275" w:top="733" w:right="539" w:bottom="1440" w:gutter="0" w:footer="0" w:header="0"/>
          <w:type w:val="continuous"/>
        </w:sectPr>
      </w:pPr>
    </w:p>
    <w:bookmarkStart w:id="1" w:name="page2"/>
    <w:bookmarkEnd w:id="1"/>
    <w:p>
      <w:pPr>
        <w:jc w:val="center"/>
        <w:ind w:right="23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Item 5.02 (b) DEPARTURE OF DIRECTORS OR CERTAIN OFFICERS; ELECTION OF DIRECTORS; APPOINTMENT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jc w:val="center"/>
        <w:ind w:right="23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OF CERTAIN OFFICERS; COMPENSATORY ARRANGEMENTS OF CERTAIN OFFICERS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firstLine="324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On November 6, 2017, Harold L. Sirkin notified Brady Corporation (the "Company") of his resignation from the Company's Board of Directors effective immediately.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SIGNATURE</w:t>
      </w:r>
    </w:p>
    <w:p>
      <w:pPr>
        <w:spacing w:after="0" w:line="171" w:lineRule="exact"/>
        <w:rPr>
          <w:sz w:val="20"/>
          <w:szCs w:val="20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306" w:lineRule="exact"/>
        <w:rPr>
          <w:sz w:val="20"/>
          <w:szCs w:val="20"/>
          <w:color w:val="auto"/>
        </w:rPr>
      </w:pPr>
    </w:p>
    <w:p>
      <w:pPr>
        <w:ind w:left="5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BRADY CORPORATION</w:t>
      </w:r>
    </w:p>
    <w:p>
      <w:pPr>
        <w:spacing w:after="0" w:line="38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 November 8, 2017</w:t>
      </w:r>
    </w:p>
    <w:p>
      <w:pPr>
        <w:spacing w:after="0" w:line="387" w:lineRule="exact"/>
        <w:rPr>
          <w:sz w:val="20"/>
          <w:szCs w:val="20"/>
          <w:color w:val="auto"/>
        </w:rPr>
      </w:pPr>
    </w:p>
    <w:p>
      <w:pPr>
        <w:ind w:left="5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/s/ AARON J. PEARCE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3778250</wp:posOffset>
            </wp:positionH>
            <wp:positionV relativeFrom="paragraph">
              <wp:posOffset>31750</wp:posOffset>
            </wp:positionV>
            <wp:extent cx="347345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34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5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Aaron J. Pearce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ind w:left="5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Chief Financial Officer and Treasurer</w:t>
      </w:r>
    </w:p>
    <w:sectPr>
      <w:pgSz w:w="11900" w:h="16838" w:orient="portrait"/>
      <w:cols w:equalWidth="0" w:num="1">
        <w:col w:w="11420"/>
      </w:cols>
      <w:pgMar w:left="240" w:top="746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2019-12-05T11:35:44Z</dcterms:created>
  <dcterms:modified xsi:type="dcterms:W3CDTF">2019-12-05T11:35:44Z</dcterms:modified>
</cp:coreProperties>
</file>