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74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5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378"/>
          </w:cols>
          <w:pgMar w:left="240" w:top="225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3"/>
          </w:tcPr>
          <w:p>
            <w:pPr>
              <w:ind w:left="19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922,600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866,422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866,122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865,922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34.065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865,822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865,122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864,922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864,622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847,022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845,822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jc w:val="center"/>
              <w:ind w:left="10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845,322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10515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845,122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844,822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844,622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844,522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34.09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844,422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34.11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844,122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34.12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843,922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 w:line="3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34.14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843,822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832,022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830,722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755,722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34.0049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750,722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34.0141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745,722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34.0339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740,722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380"/>
          </w:cols>
          <w:pgMar w:left="260" w:top="187" w:right="259" w:bottom="462" w:gutter="0" w:footer="0" w:header="0"/>
        </w:sectPr>
      </w:pPr>
    </w:p>
    <w:p>
      <w:pPr>
        <w:ind w:left="1066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"/>
          <w:szCs w:val="3"/>
          <w:color w:val="0000FF"/>
        </w:rPr>
        <w:t>No. 3</w:t>
      </w:r>
    </w:p>
    <w:p>
      <w:pPr>
        <w:sectPr>
          <w:pgSz w:w="11900" w:h="16838" w:orient="portrait"/>
          <w:cols w:equalWidth="0" w:num="1">
            <w:col w:w="11380"/>
          </w:cols>
          <w:pgMar w:left="260" w:top="187" w:right="259" w:bottom="462" w:gutter="0" w:footer="0" w:header="0"/>
          <w:type w:val="continuous"/>
        </w:sect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Trust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380"/>
          </w:cols>
          <w:pgMar w:left="260" w:top="187" w:right="259" w:bottom="462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60" w:type="dxa"/>
            <w:vAlign w:val="bottom"/>
            <w:gridSpan w:val="11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2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vertAlign w:val="superscript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3"/>
              </w:rPr>
              <w:t>(Instr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73"/>
              </w:rPr>
              <w:t>0.005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3"/>
              </w:rPr>
              <w:t>. 3, 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6"/>
              </w:rPr>
              <w:t>(Instr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1,955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6"/>
              </w:rPr>
              <w:t>.4)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.563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60" w:type="dxa"/>
            <w:vAlign w:val="bottom"/>
            <w:gridSpan w:val="14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This amendment is being filed to correct the total amount of shares held indirectly by the filer in the EBL GRAT No. 3 Trust on March 19, 2008.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0" w:type="dxa"/>
            <w:vAlign w:val="bottom"/>
            <w:gridSpan w:val="18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2. The non-derivative securities sold were indirectly held by Ms. Pungello as TTEE of the EBL GRAT No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 xml:space="preserve">.3DTD trust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andweresold pursuant to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the 10b5-1 trading plan adopted on December 28, 2007.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This security converts to common stock on 1 for 1 basis.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190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1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 w:right="18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72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-84455</wp:posOffset>
            </wp:positionV>
            <wp:extent cx="500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2019-12-18T12:29:33Z</dcterms:created>
  <dcterms:modified xsi:type="dcterms:W3CDTF">2019-12-18T12:29:33Z</dcterms:modified>
</cp:coreProperties>
</file>