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Bolognini Louis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6"/>
        <w:spacing w:after="0"/>
        <w:rPr>
          <w:sz w:val="20"/>
          <w:szCs w:val="20"/>
          <w:color w:val="auto"/>
        </w:rPr>
      </w:pPr>
      <w:r>
        <w:rPr>
          <w:rFonts w:ascii="Arial" w:cs="Arial" w:eastAsia="Arial" w:hAnsi="Arial"/>
          <w:sz w:val="17"/>
          <w:szCs w:val="17"/>
          <w:color w:val="0000FF"/>
        </w:rPr>
        <w:t>SR VP -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09/25/2014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2"/>
              </w:rPr>
              <w:t>6,314</w:t>
            </w:r>
            <w:r>
              <w:rPr>
                <w:rFonts w:ascii="Arial" w:cs="Arial" w:eastAsia="Arial" w:hAnsi="Arial"/>
                <w:sz w:val="22"/>
                <w:szCs w:val="22"/>
                <w:color w:val="008000"/>
                <w:w w:val="82"/>
                <w:vertAlign w:val="superscript"/>
              </w:rPr>
              <w:t>(1)</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10,953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2"/>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20,678</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22.66</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09/25/2014</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20,678</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09/25/2024</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20,678</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112"/>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09/29/2014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73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2019-12-16T04:32:35Z</dcterms:created>
  <dcterms:modified xsi:type="dcterms:W3CDTF">2019-12-16T04:32:35Z</dcterms:modified>
</cp:coreProperties>
</file>