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0" w:lineRule="exact"/>
        <w:rPr>
          <w:sz w:val="24"/>
          <w:szCs w:val="24"/>
          <w:color w:val="auto"/>
        </w:rPr>
      </w:pPr>
    </w:p>
    <w:p>
      <w:pPr>
        <w:ind w:left="360"/>
        <w:spacing w:after="0" w:line="23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-236220</wp:posOffset>
            </wp:positionV>
            <wp:extent cx="132080" cy="13208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080" cy="132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6320" w:type="dxa"/>
            <w:vAlign w:val="bottom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36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5290820</wp:posOffset>
            </wp:positionH>
            <wp:positionV relativeFrom="paragraph">
              <wp:posOffset>-630555</wp:posOffset>
            </wp:positionV>
            <wp:extent cx="58420" cy="6438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3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4004945</wp:posOffset>
            </wp:positionH>
            <wp:positionV relativeFrom="paragraph">
              <wp:posOffset>-630555</wp:posOffset>
            </wp:positionV>
            <wp:extent cx="58420" cy="6438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3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-1609725</wp:posOffset>
            </wp:positionH>
            <wp:positionV relativeFrom="paragraph">
              <wp:posOffset>24130</wp:posOffset>
            </wp:positionV>
            <wp:extent cx="6992620" cy="506349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2620" cy="50634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80" w:space="240"/>
            <w:col w:w="8560"/>
          </w:cols>
          <w:pgMar w:left="460" w:top="216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ALLENDER PATRICK W</w:t>
        </w:r>
      </w:hyperlink>
    </w:p>
    <w:p>
      <w:pPr>
        <w:spacing w:after="0" w:line="29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9867 EAST STERLING RIDGE ROAD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BRADY CORP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BRC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26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2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09/21/2022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3" w:right="600" w:firstLine="3"/>
        <w:spacing w:after="0" w:line="260" w:lineRule="auto"/>
        <w:tabs>
          <w:tab w:leader="none" w:pos="14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197"/>
        <w:spacing w:after="0"/>
        <w:tabs>
          <w:tab w:leader="none" w:pos="497" w:val="left"/>
          <w:tab w:leader="none" w:pos="2077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89" w:lineRule="exact"/>
        <w:rPr>
          <w:sz w:val="24"/>
          <w:szCs w:val="24"/>
          <w:color w:val="auto"/>
        </w:rPr>
      </w:pPr>
    </w:p>
    <w:p>
      <w:pPr>
        <w:jc w:val="right"/>
        <w:ind w:right="440"/>
        <w:spacing w:after="0"/>
        <w:tabs>
          <w:tab w:leader="none" w:pos="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517"/>
        <w:spacing w:after="0"/>
        <w:tabs>
          <w:tab w:leader="none" w:pos="2077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103" w:space="720"/>
            <w:col w:w="3337"/>
          </w:cols>
          <w:pgMar w:left="460" w:top="216" w:right="359" w:bottom="1440" w:gutter="0" w:footer="0" w:header="0"/>
          <w:type w:val="continuous"/>
        </w:sectPr>
      </w:pPr>
    </w:p>
    <w:p>
      <w:pPr>
        <w:spacing w:after="0" w:line="23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1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SCOTTSDALE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AZ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85262</w:t>
            </w:r>
          </w:p>
        </w:tc>
      </w:tr>
      <w:tr>
        <w:trPr>
          <w:trHeight w:val="1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20"/>
        <w:spacing w:after="0" w:line="235" w:lineRule="auto"/>
        <w:tabs>
          <w:tab w:leader="none" w:pos="434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89" w:lineRule="exact"/>
        <w:rPr>
          <w:sz w:val="24"/>
          <w:szCs w:val="24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8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6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9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2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94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7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40" w:type="dxa"/>
            <w:vAlign w:val="bottom"/>
            <w:gridSpan w:val="5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</w:tcPr>
          <w:p>
            <w:pPr>
              <w:ind w:left="7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4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09/21/2022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1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1"/>
              </w:rPr>
              <w:t>4,250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91"/>
                <w:vertAlign w:val="superscript"/>
              </w:rPr>
              <w:t>(1)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30.21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26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4,250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(2)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09/21/2022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1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82"/>
              </w:rPr>
              <w:t>F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1"/>
              </w:rPr>
              <w:t>2,982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91"/>
                <w:vertAlign w:val="superscript"/>
              </w:rPr>
              <w:t>(1)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43.05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3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1,268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2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10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60" w:type="dxa"/>
            <w:vAlign w:val="bottom"/>
            <w:gridSpan w:val="1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8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80" w:type="dxa"/>
            <w:vAlign w:val="bottom"/>
            <w:gridSpan w:val="4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4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4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3"/>
              </w:rPr>
              <w:t>(3)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Class A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4,250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30.21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ind w:left="2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09/21/2022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3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4,250</w:t>
            </w: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09/21/2022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3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-2106295</wp:posOffset>
            </wp:positionV>
            <wp:extent cx="29210" cy="211137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21113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ectPr>
          <w:pgSz w:w="11900" w:h="16838" w:orient="portrait"/>
          <w:cols w:equalWidth="0" w:num="1">
            <w:col w:w="11080"/>
          </w:cols>
          <w:pgMar w:left="460" w:top="216" w:right="359" w:bottom="1440" w:gutter="0" w:footer="0" w:header="0"/>
          <w:type w:val="continuous"/>
        </w:sectPr>
      </w:pP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net exercise of stock option. 4,250 options were exercised, resulting in a net gain of 1,268 shares.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Previous to the transaction date, 2,015 shares of Class A Common Stock were transferred from direct ownership into the reporting owner's irrevocable trust.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options exercisable one third each year for the three years subsequent to the grant date.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Heidi Knueppel, Attorney-In-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4191000</wp:posOffset>
            </wp:positionH>
            <wp:positionV relativeFrom="paragraph">
              <wp:posOffset>-1270</wp:posOffset>
            </wp:positionV>
            <wp:extent cx="127698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698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4" w:lineRule="exact"/>
        <w:rPr>
          <w:sz w:val="24"/>
          <w:szCs w:val="24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4191000</wp:posOffset>
            </wp:positionH>
            <wp:positionV relativeFrom="paragraph">
              <wp:posOffset>-15240</wp:posOffset>
            </wp:positionV>
            <wp:extent cx="18478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478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09/22/2022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-2540</wp:posOffset>
            </wp:positionH>
            <wp:positionV relativeFrom="paragraph">
              <wp:posOffset>-1270</wp:posOffset>
            </wp:positionV>
            <wp:extent cx="48831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83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6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8620" w:space="180"/>
            <w:col w:w="2280"/>
          </w:cols>
          <w:pgMar w:left="460" w:top="216" w:right="35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jc w:val="both"/>
        <w:ind w:left="40" w:right="3540" w:firstLine="3"/>
        <w:spacing w:after="0" w:line="338" w:lineRule="auto"/>
        <w:tabs>
          <w:tab w:leader="none" w:pos="177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1205268" TargetMode="External"/><Relationship Id="rId13" Type="http://schemas.openxmlformats.org/officeDocument/2006/relationships/hyperlink" Target="http://www.sec.gov/cgi-bin/browse-edgar?action=getcompany&amp;CIK=00007465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2022-09-22T08:45:05Z</dcterms:created>
  <dcterms:modified xsi:type="dcterms:W3CDTF">2022-09-22T08:45:05Z</dcterms:modified>
</cp:coreProperties>
</file>