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-258445</wp:posOffset>
            </wp:positionV>
            <wp:extent cx="118745" cy="169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Bolognini Louis 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- 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980 restricted stock units that vested on April 10,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3673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2020-04-14T07:12:17Z</dcterms:created>
  <dcterms:modified xsi:type="dcterms:W3CDTF">2020-04-14T07:12:17Z</dcterms:modified>
</cp:coreProperties>
</file>