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6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654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Meyer Paul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6555 WEST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BRADY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BRC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09/23/2016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43"/>
        <w:spacing w:after="0"/>
        <w:rPr>
          <w:sz w:val="20"/>
          <w:szCs w:val="20"/>
          <w:color w:val="auto"/>
        </w:rPr>
      </w:pPr>
      <w:r>
        <w:rPr>
          <w:rFonts w:ascii="Arial" w:cs="Arial" w:eastAsia="Arial" w:hAnsi="Arial"/>
          <w:sz w:val="18"/>
          <w:szCs w:val="18"/>
          <w:color w:val="0000FF"/>
        </w:rPr>
        <w:t>VP, Tax &amp; Treasury</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MILWAUKEE</w:t>
            </w:r>
          </w:p>
        </w:tc>
        <w:tc>
          <w:tcPr>
            <w:tcW w:w="960" w:type="dxa"/>
            <w:vAlign w:val="bottom"/>
          </w:tcPr>
          <w:p>
            <w:pPr>
              <w:ind w:left="120"/>
              <w:spacing w:after="0"/>
              <w:rPr>
                <w:sz w:val="20"/>
                <w:szCs w:val="20"/>
                <w:color w:val="auto"/>
              </w:rPr>
            </w:pPr>
            <w:r>
              <w:rPr>
                <w:rFonts w:ascii="Arial" w:cs="Arial" w:eastAsia="Arial" w:hAnsi="Arial"/>
                <w:sz w:val="18"/>
                <w:szCs w:val="18"/>
                <w:color w:val="0000FF"/>
              </w:rPr>
              <w:t>WI</w:t>
            </w:r>
          </w:p>
        </w:tc>
        <w:tc>
          <w:tcPr>
            <w:tcW w:w="1680" w:type="dxa"/>
            <w:vAlign w:val="bottom"/>
          </w:tcPr>
          <w:p>
            <w:pPr>
              <w:ind w:left="420"/>
              <w:spacing w:after="0"/>
              <w:rPr>
                <w:sz w:val="20"/>
                <w:szCs w:val="20"/>
                <w:color w:val="auto"/>
              </w:rPr>
            </w:pPr>
            <w:r>
              <w:rPr>
                <w:rFonts w:ascii="Arial" w:cs="Arial" w:eastAsia="Arial" w:hAnsi="Arial"/>
                <w:sz w:val="18"/>
                <w:szCs w:val="18"/>
                <w:color w:val="0000FF"/>
              </w:rPr>
              <w:t>53223</w:t>
            </w: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0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09/23/2016</w:t>
            </w: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37"/>
              <w:spacing w:after="0"/>
              <w:rPr>
                <w:sz w:val="20"/>
                <w:szCs w:val="20"/>
                <w:color w:val="auto"/>
              </w:rPr>
            </w:pPr>
            <w:r>
              <w:rPr>
                <w:rFonts w:ascii="Arial" w:cs="Arial" w:eastAsia="Arial" w:hAnsi="Arial"/>
                <w:sz w:val="14"/>
                <w:szCs w:val="14"/>
                <w:color w:val="0000FF"/>
              </w:rPr>
              <w:t>A</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79"/>
              </w:rPr>
              <w:t>712</w:t>
            </w:r>
            <w:r>
              <w:rPr>
                <w:rFonts w:ascii="Arial" w:cs="Arial" w:eastAsia="Arial" w:hAnsi="Arial"/>
                <w:sz w:val="22"/>
                <w:szCs w:val="22"/>
                <w:color w:val="008000"/>
                <w:w w:val="79"/>
                <w:vertAlign w:val="superscript"/>
              </w:rPr>
              <w:t>(1)</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2,811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09/25/2016</w:t>
            </w: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7"/>
              <w:spacing w:after="0"/>
              <w:rPr>
                <w:sz w:val="20"/>
                <w:szCs w:val="20"/>
                <w:color w:val="auto"/>
              </w:rPr>
            </w:pPr>
            <w:r>
              <w:rPr>
                <w:rFonts w:ascii="Arial" w:cs="Arial" w:eastAsia="Arial" w:hAnsi="Arial"/>
                <w:sz w:val="14"/>
                <w:szCs w:val="14"/>
                <w:color w:val="0000FF"/>
                <w:w w:val="92"/>
              </w:rPr>
              <w:t>F</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79"/>
              </w:rPr>
              <w:t>140</w:t>
            </w:r>
            <w:r>
              <w:rPr>
                <w:rFonts w:ascii="Arial" w:cs="Arial" w:eastAsia="Arial" w:hAnsi="Arial"/>
                <w:sz w:val="22"/>
                <w:szCs w:val="22"/>
                <w:color w:val="008000"/>
                <w:w w:val="79"/>
                <w:vertAlign w:val="superscript"/>
              </w:rPr>
              <w:t>(2)</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35.14</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2,671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2"/>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ind w:left="60"/>
              <w:spacing w:after="0"/>
              <w:rPr>
                <w:sz w:val="20"/>
                <w:szCs w:val="20"/>
                <w:color w:val="auto"/>
              </w:rPr>
            </w:pPr>
            <w:r>
              <w:rPr>
                <w:rFonts w:ascii="Arial" w:cs="Arial" w:eastAsia="Arial" w:hAnsi="Arial"/>
                <w:sz w:val="14"/>
                <w:szCs w:val="14"/>
                <w:color w:val="0000FF"/>
              </w:rPr>
              <w:t>Class A</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3,215</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35.14</w:t>
            </w: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09/23/2016</w:t>
            </w:r>
          </w:p>
        </w:tc>
        <w:tc>
          <w:tcPr>
            <w:tcW w:w="1140" w:type="dxa"/>
            <w:vAlign w:val="bottom"/>
          </w:tcPr>
          <w:p>
            <w:pPr>
              <w:spacing w:after="0"/>
              <w:rPr>
                <w:sz w:val="5"/>
                <w:szCs w:val="5"/>
                <w:color w:val="auto"/>
              </w:rPr>
            </w:pPr>
          </w:p>
        </w:tc>
        <w:tc>
          <w:tcPr>
            <w:tcW w:w="66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160" w:type="dxa"/>
            <w:vAlign w:val="bottom"/>
          </w:tcPr>
          <w:p>
            <w:pPr>
              <w:spacing w:after="0"/>
              <w:rPr>
                <w:sz w:val="5"/>
                <w:szCs w:val="5"/>
                <w:color w:val="auto"/>
              </w:rPr>
            </w:pP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3,215</w:t>
            </w:r>
          </w:p>
        </w:tc>
        <w:tc>
          <w:tcPr>
            <w:tcW w:w="3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8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w w:val="99"/>
              </w:rPr>
              <w:t>09/23/2026</w:t>
            </w:r>
          </w:p>
        </w:tc>
        <w:tc>
          <w:tcPr>
            <w:tcW w:w="660" w:type="dxa"/>
            <w:vAlign w:val="bottom"/>
            <w:vMerge w:val="restart"/>
          </w:tcPr>
          <w:p>
            <w:pPr>
              <w:ind w:left="4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80"/>
              <w:spacing w:after="0" w:line="149" w:lineRule="exact"/>
              <w:rPr>
                <w:sz w:val="20"/>
                <w:szCs w:val="20"/>
                <w:color w:val="auto"/>
              </w:rPr>
            </w:pPr>
            <w:r>
              <w:rPr>
                <w:rFonts w:ascii="Arial" w:cs="Arial" w:eastAsia="Arial" w:hAnsi="Arial"/>
                <w:sz w:val="14"/>
                <w:szCs w:val="14"/>
                <w:color w:val="0000FF"/>
                <w:w w:val="91"/>
              </w:rPr>
              <w:t>3,215</w:t>
            </w:r>
          </w:p>
        </w:tc>
        <w:tc>
          <w:tcPr>
            <w:tcW w:w="30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withheld to cover taxes on 418 restricted stock units that vested on September 25, 2016.</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options exercisable one third each year for the three years subsequent to the grant date.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color w:val="0000FF"/>
                <w:w w:val="96"/>
              </w:rPr>
              <w:t>Heidi Knueppel,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09/27/2016</w:t>
            </w:r>
          </w:p>
        </w:tc>
        <w:tc>
          <w:tcPr>
            <w:tcW w:w="0" w:type="dxa"/>
            <w:vAlign w:val="bottom"/>
          </w:tcPr>
          <w:p>
            <w:pPr>
              <w:spacing w:after="0"/>
              <w:rPr>
                <w:sz w:val="1"/>
                <w:szCs w:val="1"/>
                <w:color w:val="auto"/>
              </w:rPr>
            </w:pPr>
          </w:p>
        </w:tc>
      </w:tr>
      <w:tr>
        <w:trPr>
          <w:trHeight w:val="88"/>
        </w:trPr>
        <w:tc>
          <w:tcPr>
            <w:tcW w:w="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78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top w:val="single" w:sz="8" w:color="auto"/>
              <w:bottom w:val="single" w:sz="8" w:color="auto"/>
            </w:tcBorders>
            <w:vMerge w:val="continue"/>
          </w:tcPr>
          <w:p>
            <w:pPr>
              <w:spacing w:after="0"/>
              <w:rPr>
                <w:sz w:val="7"/>
                <w:szCs w:val="7"/>
                <w:color w:val="auto"/>
              </w:rPr>
            </w:pPr>
          </w:p>
        </w:tc>
        <w:tc>
          <w:tcPr>
            <w:tcW w:w="178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77356"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2019-12-23T15:02:19Z</dcterms:created>
  <dcterms:modified xsi:type="dcterms:W3CDTF">2019-12-23T15:02:19Z</dcterms:modified>
</cp:coreProperties>
</file>