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4"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51435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143500"/>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360" w:space="300"/>
            <w:col w:w="8860"/>
          </w:cols>
          <w:pgMar w:left="240" w:top="225"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Nelligan Helena Regina</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6555 WEST GOOD HOPE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BRADY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BRC</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09/25/2018</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6" w:type="dxa"/>
        <w:tblCellMar>
          <w:top w:w="0" w:type="dxa"/>
          <w:left w:w="0" w:type="dxa"/>
          <w:bottom w:w="0" w:type="dxa"/>
          <w:right w:w="0" w:type="dxa"/>
        </w:tblCellMar>
      </w:tblPr>
      <w:tr>
        <w:trPr>
          <w:trHeight w:val="161"/>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7"/>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686"/>
        <w:spacing w:after="0"/>
        <w:rPr>
          <w:sz w:val="20"/>
          <w:szCs w:val="20"/>
          <w:color w:val="auto"/>
        </w:rPr>
      </w:pPr>
      <w:r>
        <w:rPr>
          <w:rFonts w:ascii="Arial" w:cs="Arial" w:eastAsia="Arial" w:hAnsi="Arial"/>
          <w:sz w:val="17"/>
          <w:szCs w:val="17"/>
          <w:color w:val="0000FF"/>
        </w:rPr>
        <w:t>Senior Vice President - HR</w:t>
      </w:r>
    </w:p>
    <w:p>
      <w:pPr>
        <w:spacing w:after="0" w:line="333" w:lineRule="exact"/>
        <w:rPr>
          <w:sz w:val="24"/>
          <w:szCs w:val="24"/>
          <w:color w:val="auto"/>
        </w:rPr>
      </w:pPr>
    </w:p>
    <w:p>
      <w:pPr>
        <w:sectPr>
          <w:pgSz w:w="11900" w:h="16838" w:orient="portrait"/>
          <w:cols w:equalWidth="0" w:num="3">
            <w:col w:w="3360" w:space="720"/>
            <w:col w:w="3254" w:space="720"/>
            <w:col w:w="3466"/>
          </w:cols>
          <w:pgMar w:left="240" w:top="225" w:right="139" w:bottom="1440" w:gutter="0" w:footer="0" w:header="0"/>
          <w:type w:val="continuous"/>
        </w:sectPr>
      </w:pPr>
    </w:p>
    <w:p>
      <w:pPr>
        <w:spacing w:after="0" w:line="163" w:lineRule="exact"/>
        <w:rPr>
          <w:sz w:val="24"/>
          <w:szCs w:val="24"/>
          <w:color w:val="auto"/>
        </w:rPr>
      </w:pPr>
    </w:p>
    <w:tbl>
      <w:tblPr>
        <w:tblLayout w:type="fixed"/>
        <w:tblInd w:w="80" w:type="dxa"/>
        <w:tblCellMar>
          <w:top w:w="0" w:type="dxa"/>
          <w:left w:w="0" w:type="dxa"/>
          <w:bottom w:w="0" w:type="dxa"/>
          <w:right w:w="0" w:type="dxa"/>
        </w:tblCellMar>
      </w:tblPr>
      <w:tr>
        <w:trPr>
          <w:trHeight w:val="161"/>
        </w:trPr>
        <w:tc>
          <w:tcPr>
            <w:tcW w:w="12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0"/>
        </w:trPr>
        <w:tc>
          <w:tcPr>
            <w:tcW w:w="40" w:type="dxa"/>
            <w:vAlign w:val="bottom"/>
          </w:tcPr>
          <w:p>
            <w:pPr>
              <w:spacing w:after="0"/>
              <w:rPr>
                <w:sz w:val="20"/>
                <w:szCs w:val="20"/>
                <w:color w:val="auto"/>
              </w:rPr>
            </w:pPr>
          </w:p>
        </w:tc>
        <w:tc>
          <w:tcPr>
            <w:tcW w:w="1160" w:type="dxa"/>
            <w:vAlign w:val="bottom"/>
          </w:tcPr>
          <w:p>
            <w:pPr>
              <w:spacing w:after="0"/>
              <w:rPr>
                <w:sz w:val="20"/>
                <w:szCs w:val="20"/>
                <w:color w:val="auto"/>
              </w:rPr>
            </w:pPr>
            <w:r>
              <w:rPr>
                <w:rFonts w:ascii="Arial" w:cs="Arial" w:eastAsia="Arial" w:hAnsi="Arial"/>
                <w:sz w:val="17"/>
                <w:szCs w:val="17"/>
                <w:color w:val="0000FF"/>
              </w:rPr>
              <w:t>MILWAUKEE</w:t>
            </w:r>
          </w:p>
        </w:tc>
        <w:tc>
          <w:tcPr>
            <w:tcW w:w="960" w:type="dxa"/>
            <w:vAlign w:val="bottom"/>
          </w:tcPr>
          <w:p>
            <w:pPr>
              <w:ind w:left="120"/>
              <w:spacing w:after="0"/>
              <w:rPr>
                <w:sz w:val="20"/>
                <w:szCs w:val="20"/>
                <w:color w:val="auto"/>
              </w:rPr>
            </w:pPr>
            <w:r>
              <w:rPr>
                <w:rFonts w:ascii="Arial" w:cs="Arial" w:eastAsia="Arial" w:hAnsi="Arial"/>
                <w:sz w:val="17"/>
                <w:szCs w:val="17"/>
                <w:color w:val="0000FF"/>
              </w:rPr>
              <w:t>WI</w:t>
            </w:r>
          </w:p>
        </w:tc>
        <w:tc>
          <w:tcPr>
            <w:tcW w:w="1680" w:type="dxa"/>
            <w:vAlign w:val="bottom"/>
          </w:tcPr>
          <w:p>
            <w:pPr>
              <w:ind w:left="440"/>
              <w:spacing w:after="0"/>
              <w:rPr>
                <w:sz w:val="20"/>
                <w:szCs w:val="20"/>
                <w:color w:val="auto"/>
              </w:rPr>
            </w:pPr>
            <w:r>
              <w:rPr>
                <w:rFonts w:ascii="Arial" w:cs="Arial" w:eastAsia="Arial" w:hAnsi="Arial"/>
                <w:sz w:val="17"/>
                <w:szCs w:val="17"/>
                <w:color w:val="0000FF"/>
              </w:rPr>
              <w:t>53223</w:t>
            </w:r>
          </w:p>
        </w:tc>
      </w:tr>
      <w:tr>
        <w:trPr>
          <w:trHeight w:val="156"/>
        </w:trPr>
        <w:tc>
          <w:tcPr>
            <w:tcW w:w="4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8"/>
        </w:trPr>
        <w:tc>
          <w:tcPr>
            <w:tcW w:w="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2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5"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3"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14" w:lineRule="exact"/>
        <w:rPr>
          <w:sz w:val="24"/>
          <w:szCs w:val="24"/>
          <w:color w:val="auto"/>
        </w:rPr>
      </w:pPr>
    </w:p>
    <w:p>
      <w:pPr>
        <w:sectPr>
          <w:pgSz w:w="11900" w:h="16838" w:orient="portrait"/>
          <w:cols w:equalWidth="0" w:num="2">
            <w:col w:w="3920" w:space="160"/>
            <w:col w:w="744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40" w:type="dxa"/>
            <w:vAlign w:val="bottom"/>
            <w:gridSpan w:val="2"/>
          </w:tcPr>
          <w:p>
            <w:pPr>
              <w:ind w:left="82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3"/>
                <w:szCs w:val="13"/>
                <w:color w:val="auto"/>
              </w:rPr>
            </w:pP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820"/>
              <w:spacing w:after="0" w:line="132"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spacing w:after="0"/>
              <w:rPr>
                <w:sz w:val="11"/>
                <w:szCs w:val="11"/>
                <w:color w:val="auto"/>
              </w:rPr>
            </w:pPr>
          </w:p>
        </w:tc>
        <w:tc>
          <w:tcPr>
            <w:tcW w:w="94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84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4"/>
          </w:tcPr>
          <w:p>
            <w:pPr>
              <w:ind w:left="40"/>
              <w:spacing w:after="0" w:line="132" w:lineRule="exact"/>
              <w:rPr>
                <w:sz w:val="20"/>
                <w:szCs w:val="20"/>
                <w:color w:val="auto"/>
              </w:rPr>
            </w:pPr>
            <w:r>
              <w:rPr>
                <w:rFonts w:ascii="Arial" w:cs="Arial" w:eastAsia="Arial" w:hAnsi="Arial"/>
                <w:sz w:val="12"/>
                <w:szCs w:val="12"/>
                <w:b w:val="1"/>
                <w:bCs w:val="1"/>
                <w:color w:val="auto"/>
              </w:rPr>
              <w:t>Disposed Of (D) (Instr. 3, 4 and</w:t>
            </w:r>
          </w:p>
        </w:tc>
        <w:tc>
          <w:tcPr>
            <w:tcW w:w="16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940" w:type="dxa"/>
            <w:vAlign w:val="bottom"/>
            <w:gridSpan w:val="2"/>
          </w:tcPr>
          <w:p>
            <w:pPr>
              <w:ind w:left="82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spacing w:after="0" w:line="134"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5)</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740" w:type="dxa"/>
            <w:vAlign w:val="bottom"/>
            <w:gridSpan w:val="4"/>
          </w:tcPr>
          <w:p>
            <w:pPr>
              <w:spacing w:after="0" w:line="134"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1"/>
                <w:szCs w:val="11"/>
                <w:color w:val="auto"/>
              </w:rPr>
            </w:pPr>
          </w:p>
        </w:tc>
        <w:tc>
          <w:tcPr>
            <w:tcW w:w="600" w:type="dxa"/>
            <w:vAlign w:val="bottom"/>
          </w:tcPr>
          <w:p>
            <w:pPr>
              <w:jc w:val="right"/>
              <w:ind w:right="8"/>
              <w:spacing w:after="0" w:line="134" w:lineRule="exact"/>
              <w:rPr>
                <w:sz w:val="20"/>
                <w:szCs w:val="20"/>
                <w:color w:val="auto"/>
              </w:rPr>
            </w:pPr>
            <w:r>
              <w:rPr>
                <w:rFonts w:ascii="Arial" w:cs="Arial" w:eastAsia="Arial" w:hAnsi="Arial"/>
                <w:sz w:val="12"/>
                <w:szCs w:val="12"/>
                <w:b w:val="1"/>
                <w:bCs w:val="1"/>
                <w:color w:val="auto"/>
              </w:rPr>
              <w:t>(A) or</w:t>
            </w:r>
          </w:p>
        </w:tc>
        <w:tc>
          <w:tcPr>
            <w:tcW w:w="56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8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600" w:type="dxa"/>
            <w:vAlign w:val="bottom"/>
            <w:vMerge w:val="restart"/>
          </w:tcPr>
          <w:p>
            <w:pPr>
              <w:jc w:val="right"/>
              <w:ind w:right="148"/>
              <w:spacing w:after="0"/>
              <w:rPr>
                <w:sz w:val="20"/>
                <w:szCs w:val="20"/>
                <w:color w:val="auto"/>
              </w:rPr>
            </w:pPr>
            <w:r>
              <w:rPr>
                <w:rFonts w:ascii="Arial" w:cs="Arial" w:eastAsia="Arial" w:hAnsi="Arial"/>
                <w:sz w:val="12"/>
                <w:szCs w:val="12"/>
                <w:b w:val="1"/>
                <w:bCs w:val="1"/>
                <w:color w:val="auto"/>
              </w:rPr>
              <w:t>(D)</w:t>
            </w:r>
          </w:p>
        </w:tc>
        <w:tc>
          <w:tcPr>
            <w:tcW w:w="56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8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00" w:type="dxa"/>
            <w:vAlign w:val="bottom"/>
            <w:tcBorders>
              <w:bottom w:val="single" w:sz="8" w:color="2C2C2C"/>
            </w:tcBorders>
            <w:gridSpan w:val="3"/>
          </w:tcPr>
          <w:p>
            <w:pPr>
              <w:spacing w:after="0"/>
              <w:rPr>
                <w:sz w:val="4"/>
                <w:szCs w:val="4"/>
                <w:color w:val="auto"/>
              </w:rPr>
            </w:pPr>
          </w:p>
        </w:tc>
        <w:tc>
          <w:tcPr>
            <w:tcW w:w="19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26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940" w:type="dxa"/>
            <w:vAlign w:val="bottom"/>
            <w:tcBorders>
              <w:bottom w:val="single" w:sz="8" w:color="2C2C2C"/>
            </w:tcBorders>
            <w:gridSpan w:val="2"/>
          </w:tcPr>
          <w:p>
            <w:pPr>
              <w:ind w:left="920"/>
              <w:spacing w:after="0"/>
              <w:rPr>
                <w:sz w:val="20"/>
                <w:szCs w:val="20"/>
                <w:color w:val="auto"/>
              </w:rPr>
            </w:pPr>
            <w:r>
              <w:rPr>
                <w:rFonts w:ascii="Arial" w:cs="Arial" w:eastAsia="Arial" w:hAnsi="Arial"/>
                <w:sz w:val="17"/>
                <w:szCs w:val="17"/>
                <w:color w:val="0000FF"/>
              </w:rPr>
              <w:t>09/25/2018</w:t>
            </w:r>
          </w:p>
        </w:tc>
        <w:tc>
          <w:tcPr>
            <w:tcW w:w="6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80"/>
              <w:spacing w:after="0"/>
              <w:rPr>
                <w:sz w:val="20"/>
                <w:szCs w:val="20"/>
                <w:color w:val="auto"/>
              </w:rPr>
            </w:pPr>
            <w:r>
              <w:rPr>
                <w:rFonts w:ascii="Arial" w:cs="Arial" w:eastAsia="Arial" w:hAnsi="Arial"/>
                <w:sz w:val="13"/>
                <w:szCs w:val="13"/>
                <w:color w:val="0000FF"/>
              </w:rPr>
              <w:t>A</w:t>
            </w:r>
          </w:p>
        </w:tc>
        <w:tc>
          <w:tcPr>
            <w:tcW w:w="1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gridSpan w:val="2"/>
          </w:tcPr>
          <w:p>
            <w:pPr>
              <w:ind w:left="140"/>
              <w:spacing w:after="0"/>
              <w:rPr>
                <w:sz w:val="20"/>
                <w:szCs w:val="20"/>
                <w:color w:val="auto"/>
              </w:rPr>
            </w:pPr>
            <w:r>
              <w:rPr>
                <w:rFonts w:ascii="Arial" w:cs="Arial" w:eastAsia="Arial" w:hAnsi="Arial"/>
                <w:sz w:val="17"/>
                <w:szCs w:val="17"/>
                <w:color w:val="0000FF"/>
                <w:w w:val="85"/>
              </w:rPr>
              <w:t>2,274</w:t>
            </w:r>
            <w:r>
              <w:rPr>
                <w:rFonts w:ascii="Arial" w:cs="Arial" w:eastAsia="Arial" w:hAnsi="Arial"/>
                <w:sz w:val="22"/>
                <w:szCs w:val="22"/>
                <w:color w:val="008000"/>
                <w:w w:val="85"/>
                <w:vertAlign w:val="superscript"/>
              </w:rPr>
              <w:t>(1)</w:t>
            </w:r>
          </w:p>
        </w:tc>
        <w:tc>
          <w:tcPr>
            <w:tcW w:w="600" w:type="dxa"/>
            <w:vAlign w:val="bottom"/>
            <w:tcBorders>
              <w:bottom w:val="single" w:sz="8" w:color="2C2C2C"/>
            </w:tcBorders>
          </w:tcPr>
          <w:p>
            <w:pPr>
              <w:jc w:val="right"/>
              <w:ind w:right="68"/>
              <w:spacing w:after="0"/>
              <w:rPr>
                <w:sz w:val="20"/>
                <w:szCs w:val="20"/>
                <w:color w:val="auto"/>
              </w:rPr>
            </w:pPr>
            <w:r>
              <w:rPr>
                <w:rFonts w:ascii="Arial" w:cs="Arial" w:eastAsia="Arial" w:hAnsi="Arial"/>
                <w:sz w:val="17"/>
                <w:szCs w:val="17"/>
                <w:color w:val="0000FF"/>
              </w:rPr>
              <w:t>A</w:t>
            </w:r>
          </w:p>
        </w:tc>
        <w:tc>
          <w:tcPr>
            <w:tcW w:w="5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6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ind w:left="360"/>
              <w:spacing w:after="0"/>
              <w:rPr>
                <w:sz w:val="20"/>
                <w:szCs w:val="20"/>
                <w:color w:val="auto"/>
              </w:rPr>
            </w:pPr>
            <w:r>
              <w:rPr>
                <w:rFonts w:ascii="Arial" w:cs="Arial" w:eastAsia="Arial" w:hAnsi="Arial"/>
                <w:sz w:val="17"/>
                <w:szCs w:val="17"/>
                <w:color w:val="0000FF"/>
              </w:rPr>
              <w:t>36,311</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20" w:type="dxa"/>
            <w:vAlign w:val="bottom"/>
            <w:tcBorders>
              <w:bottom w:val="single" w:sz="8" w:color="2C2C2C"/>
            </w:tcBorders>
          </w:tcPr>
          <w:p>
            <w:pPr>
              <w:spacing w:after="0"/>
              <w:rPr>
                <w:sz w:val="24"/>
                <w:szCs w:val="24"/>
                <w:color w:val="auto"/>
              </w:rPr>
            </w:pPr>
          </w:p>
        </w:tc>
        <w:tc>
          <w:tcPr>
            <w:tcW w:w="260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940" w:type="dxa"/>
            <w:vAlign w:val="bottom"/>
            <w:tcBorders>
              <w:bottom w:val="single" w:sz="8" w:color="2C2C2C"/>
            </w:tcBorders>
            <w:gridSpan w:val="2"/>
          </w:tcPr>
          <w:p>
            <w:pPr>
              <w:ind w:left="920"/>
              <w:spacing w:after="0"/>
              <w:rPr>
                <w:sz w:val="20"/>
                <w:szCs w:val="20"/>
                <w:color w:val="auto"/>
              </w:rPr>
            </w:pPr>
            <w:r>
              <w:rPr>
                <w:rFonts w:ascii="Arial" w:cs="Arial" w:eastAsia="Arial" w:hAnsi="Arial"/>
                <w:sz w:val="17"/>
                <w:szCs w:val="17"/>
                <w:color w:val="0000FF"/>
              </w:rPr>
              <w:t>09/25/2018</w:t>
            </w:r>
          </w:p>
        </w:tc>
        <w:tc>
          <w:tcPr>
            <w:tcW w:w="6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200"/>
              <w:spacing w:after="0"/>
              <w:rPr>
                <w:sz w:val="20"/>
                <w:szCs w:val="20"/>
                <w:color w:val="auto"/>
              </w:rPr>
            </w:pPr>
            <w:r>
              <w:rPr>
                <w:rFonts w:ascii="Arial" w:cs="Arial" w:eastAsia="Arial" w:hAnsi="Arial"/>
                <w:sz w:val="13"/>
                <w:szCs w:val="13"/>
                <w:color w:val="0000FF"/>
              </w:rPr>
              <w:t>F</w:t>
            </w:r>
          </w:p>
        </w:tc>
        <w:tc>
          <w:tcPr>
            <w:tcW w:w="1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gridSpan w:val="2"/>
          </w:tcPr>
          <w:p>
            <w:pPr>
              <w:ind w:left="140"/>
              <w:spacing w:after="0"/>
              <w:rPr>
                <w:sz w:val="20"/>
                <w:szCs w:val="20"/>
                <w:color w:val="auto"/>
              </w:rPr>
            </w:pPr>
            <w:r>
              <w:rPr>
                <w:rFonts w:ascii="Arial" w:cs="Arial" w:eastAsia="Arial" w:hAnsi="Arial"/>
                <w:sz w:val="17"/>
                <w:szCs w:val="17"/>
                <w:color w:val="0000FF"/>
                <w:w w:val="85"/>
              </w:rPr>
              <w:t>1,177</w:t>
            </w:r>
            <w:r>
              <w:rPr>
                <w:rFonts w:ascii="Arial" w:cs="Arial" w:eastAsia="Arial" w:hAnsi="Arial"/>
                <w:sz w:val="22"/>
                <w:szCs w:val="22"/>
                <w:color w:val="008000"/>
                <w:w w:val="85"/>
                <w:vertAlign w:val="superscript"/>
              </w:rPr>
              <w:t>(2)</w:t>
            </w:r>
          </w:p>
        </w:tc>
        <w:tc>
          <w:tcPr>
            <w:tcW w:w="600" w:type="dxa"/>
            <w:vAlign w:val="bottom"/>
            <w:tcBorders>
              <w:bottom w:val="single" w:sz="8" w:color="2C2C2C"/>
            </w:tcBorders>
          </w:tcPr>
          <w:p>
            <w:pPr>
              <w:jc w:val="right"/>
              <w:ind w:right="68"/>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43.98</w:t>
            </w:r>
          </w:p>
        </w:tc>
        <w:tc>
          <w:tcPr>
            <w:tcW w:w="1240" w:type="dxa"/>
            <w:vAlign w:val="bottom"/>
            <w:tcBorders>
              <w:bottom w:val="single" w:sz="8" w:color="2C2C2C"/>
            </w:tcBorders>
            <w:gridSpan w:val="2"/>
          </w:tcPr>
          <w:p>
            <w:pPr>
              <w:ind w:left="360"/>
              <w:spacing w:after="0"/>
              <w:rPr>
                <w:sz w:val="20"/>
                <w:szCs w:val="20"/>
                <w:color w:val="auto"/>
              </w:rPr>
            </w:pPr>
            <w:r>
              <w:rPr>
                <w:rFonts w:ascii="Arial" w:cs="Arial" w:eastAsia="Arial" w:hAnsi="Arial"/>
                <w:sz w:val="17"/>
                <w:szCs w:val="17"/>
                <w:color w:val="0000FF"/>
              </w:rPr>
              <w:t>35,134</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3"/>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68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540" w:type="dxa"/>
            <w:vAlign w:val="bottom"/>
            <w:tcBorders>
              <w:bottom w:val="single" w:sz="8" w:color="2C2C2C"/>
            </w:tcBorders>
            <w:gridSpan w:val="4"/>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w w:val="99"/>
              </w:rPr>
              <w:t>Transaction</w:t>
            </w: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Expiration Date</w:t>
            </w:r>
          </w:p>
        </w:tc>
        <w:tc>
          <w:tcPr>
            <w:tcW w:w="580" w:type="dxa"/>
            <w:vAlign w:val="bottom"/>
          </w:tcPr>
          <w:p>
            <w:pPr>
              <w:spacing w:after="0"/>
              <w:rPr>
                <w:sz w:val="11"/>
                <w:szCs w:val="11"/>
                <w:color w:val="auto"/>
              </w:rPr>
            </w:pPr>
          </w:p>
        </w:tc>
        <w:tc>
          <w:tcPr>
            <w:tcW w:w="126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Ownership</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6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8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6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ind w:left="160"/>
              <w:spacing w:after="0" w:line="134"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40" w:type="dxa"/>
            <w:vAlign w:val="bottom"/>
            <w:gridSpan w:val="2"/>
          </w:tcPr>
          <w:p>
            <w:pPr>
              <w:ind w:left="160"/>
              <w:spacing w:after="0" w:line="134"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40" w:type="dxa"/>
            <w:vAlign w:val="bottom"/>
            <w:gridSpan w:val="2"/>
          </w:tcPr>
          <w:p>
            <w:pPr>
              <w:ind w:left="16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6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60" w:type="dxa"/>
            <w:vAlign w:val="bottom"/>
          </w:tcPr>
          <w:p>
            <w:pPr>
              <w:spacing w:after="0" w:line="134"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56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gridSpan w:val="2"/>
            <w:vMerge w:val="restart"/>
          </w:tcPr>
          <w:p>
            <w:pPr>
              <w:ind w:left="300"/>
              <w:spacing w:after="0"/>
              <w:rPr>
                <w:sz w:val="20"/>
                <w:szCs w:val="20"/>
                <w:color w:val="auto"/>
              </w:rPr>
            </w:pPr>
            <w:r>
              <w:rPr>
                <w:rFonts w:ascii="Arial" w:cs="Arial" w:eastAsia="Arial" w:hAnsi="Arial"/>
                <w:sz w:val="11"/>
                <w:szCs w:val="11"/>
                <w:color w:val="008000"/>
              </w:rPr>
              <w:t>(3)</w:t>
            </w: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jc w:val="right"/>
              <w:ind w:right="108"/>
              <w:spacing w:after="0"/>
              <w:rPr>
                <w:sz w:val="20"/>
                <w:szCs w:val="20"/>
                <w:color w:val="auto"/>
              </w:rPr>
            </w:pPr>
            <w:r>
              <w:rPr>
                <w:rFonts w:ascii="Arial" w:cs="Arial" w:eastAsia="Arial" w:hAnsi="Arial"/>
                <w:sz w:val="13"/>
                <w:szCs w:val="13"/>
                <w:color w:val="0000FF"/>
                <w:w w:val="89"/>
              </w:rPr>
              <w:t>Class A</w:t>
            </w:r>
          </w:p>
        </w:tc>
        <w:tc>
          <w:tcPr>
            <w:tcW w:w="560" w:type="dxa"/>
            <w:vAlign w:val="bottom"/>
            <w:vMerge w:val="restart"/>
          </w:tcPr>
          <w:p>
            <w:pPr>
              <w:spacing w:after="0"/>
              <w:rPr>
                <w:sz w:val="20"/>
                <w:szCs w:val="20"/>
                <w:color w:val="auto"/>
              </w:rPr>
            </w:pPr>
            <w:r>
              <w:rPr>
                <w:rFonts w:ascii="Arial" w:cs="Arial" w:eastAsia="Arial" w:hAnsi="Arial"/>
                <w:sz w:val="17"/>
                <w:szCs w:val="17"/>
                <w:color w:val="0000FF"/>
              </w:rPr>
              <w:t>10,159</w:t>
            </w: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800" w:type="dxa"/>
            <w:vAlign w:val="bottom"/>
            <w:vMerge w:val="restart"/>
          </w:tcPr>
          <w:p>
            <w:pPr>
              <w:ind w:left="22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43.98</w:t>
            </w:r>
          </w:p>
        </w:tc>
        <w:tc>
          <w:tcPr>
            <w:tcW w:w="1080" w:type="dxa"/>
            <w:vAlign w:val="bottom"/>
            <w:vMerge w:val="restart"/>
          </w:tcPr>
          <w:p>
            <w:pPr>
              <w:jc w:val="right"/>
              <w:ind w:right="138"/>
              <w:spacing w:after="0" w:line="148" w:lineRule="exact"/>
              <w:rPr>
                <w:sz w:val="20"/>
                <w:szCs w:val="20"/>
                <w:color w:val="auto"/>
              </w:rPr>
            </w:pPr>
            <w:r>
              <w:rPr>
                <w:rFonts w:ascii="Arial" w:cs="Arial" w:eastAsia="Arial" w:hAnsi="Arial"/>
                <w:sz w:val="13"/>
                <w:szCs w:val="13"/>
                <w:color w:val="0000FF"/>
              </w:rPr>
              <w:t>09/25/2018</w:t>
            </w:r>
          </w:p>
        </w:tc>
        <w:tc>
          <w:tcPr>
            <w:tcW w:w="1180" w:type="dxa"/>
            <w:vAlign w:val="bottom"/>
          </w:tcPr>
          <w:p>
            <w:pPr>
              <w:spacing w:after="0"/>
              <w:rPr>
                <w:sz w:val="5"/>
                <w:szCs w:val="5"/>
                <w:color w:val="auto"/>
              </w:rPr>
            </w:pPr>
          </w:p>
        </w:tc>
        <w:tc>
          <w:tcPr>
            <w:tcW w:w="760" w:type="dxa"/>
            <w:vAlign w:val="bottom"/>
            <w:vMerge w:val="restart"/>
          </w:tcPr>
          <w:p>
            <w:pPr>
              <w:ind w:left="180"/>
              <w:spacing w:after="0" w:line="148" w:lineRule="exact"/>
              <w:rPr>
                <w:sz w:val="20"/>
                <w:szCs w:val="20"/>
                <w:color w:val="auto"/>
              </w:rPr>
            </w:pPr>
            <w:r>
              <w:rPr>
                <w:rFonts w:ascii="Arial" w:cs="Arial" w:eastAsia="Arial" w:hAnsi="Arial"/>
                <w:sz w:val="13"/>
                <w:szCs w:val="13"/>
                <w:color w:val="0000FF"/>
              </w:rPr>
              <w:t>A</w:t>
            </w:r>
          </w:p>
        </w:tc>
        <w:tc>
          <w:tcPr>
            <w:tcW w:w="600" w:type="dxa"/>
            <w:vAlign w:val="bottom"/>
            <w:vMerge w:val="restart"/>
          </w:tcPr>
          <w:p>
            <w:pPr>
              <w:ind w:left="160"/>
              <w:spacing w:after="0" w:line="148" w:lineRule="exact"/>
              <w:rPr>
                <w:sz w:val="20"/>
                <w:szCs w:val="20"/>
                <w:color w:val="auto"/>
              </w:rPr>
            </w:pPr>
            <w:r>
              <w:rPr>
                <w:rFonts w:ascii="Arial" w:cs="Arial" w:eastAsia="Arial" w:hAnsi="Arial"/>
                <w:sz w:val="13"/>
                <w:szCs w:val="13"/>
                <w:color w:val="0000FF"/>
              </w:rPr>
              <w:t>10,159</w:t>
            </w:r>
          </w:p>
        </w:tc>
        <w:tc>
          <w:tcPr>
            <w:tcW w:w="34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740" w:type="dxa"/>
            <w:vAlign w:val="bottom"/>
            <w:gridSpan w:val="2"/>
            <w:vMerge w:val="restart"/>
          </w:tcPr>
          <w:p>
            <w:pPr>
              <w:ind w:left="60"/>
              <w:spacing w:after="0" w:line="148" w:lineRule="exact"/>
              <w:rPr>
                <w:sz w:val="20"/>
                <w:szCs w:val="20"/>
                <w:color w:val="auto"/>
              </w:rPr>
            </w:pPr>
            <w:r>
              <w:rPr>
                <w:rFonts w:ascii="Arial" w:cs="Arial" w:eastAsia="Arial" w:hAnsi="Arial"/>
                <w:sz w:val="13"/>
                <w:szCs w:val="13"/>
                <w:color w:val="0000FF"/>
              </w:rPr>
              <w:t>09/25/2028</w:t>
            </w:r>
          </w:p>
        </w:tc>
        <w:tc>
          <w:tcPr>
            <w:tcW w:w="700" w:type="dxa"/>
            <w:vAlign w:val="bottom"/>
            <w:gridSpan w:val="2"/>
            <w:vMerge w:val="restart"/>
          </w:tcPr>
          <w:p>
            <w:pPr>
              <w:ind w:left="60"/>
              <w:spacing w:after="0" w:line="148" w:lineRule="exact"/>
              <w:rPr>
                <w:sz w:val="20"/>
                <w:szCs w:val="20"/>
                <w:color w:val="auto"/>
              </w:rPr>
            </w:pPr>
            <w:r>
              <w:rPr>
                <w:rFonts w:ascii="Arial" w:cs="Arial" w:eastAsia="Arial" w:hAnsi="Arial"/>
                <w:sz w:val="13"/>
                <w:szCs w:val="13"/>
                <w:color w:val="0000FF"/>
              </w:rPr>
              <w:t>Common</w:t>
            </w:r>
          </w:p>
        </w:tc>
        <w:tc>
          <w:tcPr>
            <w:tcW w:w="56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vMerge w:val="restart"/>
          </w:tcPr>
          <w:p>
            <w:pPr>
              <w:ind w:left="14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vMerge w:val="restart"/>
          </w:tcPr>
          <w:p>
            <w:pPr>
              <w:ind w:left="240"/>
              <w:spacing w:after="0" w:line="148" w:lineRule="exact"/>
              <w:rPr>
                <w:sz w:val="20"/>
                <w:szCs w:val="20"/>
                <w:color w:val="auto"/>
              </w:rPr>
            </w:pPr>
            <w:r>
              <w:rPr>
                <w:rFonts w:ascii="Arial" w:cs="Arial" w:eastAsia="Arial" w:hAnsi="Arial"/>
                <w:sz w:val="13"/>
                <w:szCs w:val="13"/>
                <w:color w:val="0000FF"/>
                <w:w w:val="90"/>
              </w:rPr>
              <w:t>10,159</w:t>
            </w:r>
          </w:p>
        </w:tc>
        <w:tc>
          <w:tcPr>
            <w:tcW w:w="280" w:type="dxa"/>
            <w:vAlign w:val="bottom"/>
          </w:tcPr>
          <w:p>
            <w:pPr>
              <w:spacing w:after="0"/>
              <w:rPr>
                <w:sz w:val="5"/>
                <w:szCs w:val="5"/>
                <w:color w:val="auto"/>
              </w:rPr>
            </w:pPr>
          </w:p>
        </w:tc>
        <w:tc>
          <w:tcPr>
            <w:tcW w:w="700" w:type="dxa"/>
            <w:vAlign w:val="bottom"/>
            <w:vMerge w:val="restart"/>
          </w:tcPr>
          <w:p>
            <w:pPr>
              <w:ind w:left="340"/>
              <w:spacing w:after="0" w:line="148"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Option</w:t>
            </w:r>
          </w:p>
        </w:tc>
        <w:tc>
          <w:tcPr>
            <w:tcW w:w="800" w:type="dxa"/>
            <w:vAlign w:val="bottom"/>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118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0" w:type="dxa"/>
            <w:vAlign w:val="bottom"/>
            <w:vMerge w:val="restart"/>
          </w:tcPr>
          <w:p>
            <w:pPr>
              <w:jc w:val="right"/>
              <w:ind w:right="168"/>
              <w:spacing w:after="0"/>
              <w:rPr>
                <w:sz w:val="20"/>
                <w:szCs w:val="20"/>
                <w:color w:val="auto"/>
              </w:rPr>
            </w:pPr>
            <w:r>
              <w:rPr>
                <w:rFonts w:ascii="Arial" w:cs="Arial" w:eastAsia="Arial" w:hAnsi="Arial"/>
                <w:sz w:val="13"/>
                <w:szCs w:val="13"/>
                <w:color w:val="0000FF"/>
              </w:rPr>
              <w:t>Stock</w:t>
            </w:r>
          </w:p>
        </w:tc>
        <w:tc>
          <w:tcPr>
            <w:tcW w:w="5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8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16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140" w:firstLine="8"/>
        <w:spacing w:after="0" w:line="272" w:lineRule="auto"/>
        <w:tabs>
          <w:tab w:leader="none" w:pos="174"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restricted stock units which vest one third each year for the three years subsequent to the grant date. Upon vesting, each restricted stock unit will be settled solely by delivery of one share of Class A Common Stock.</w:t>
      </w:r>
    </w:p>
    <w:p>
      <w:pPr>
        <w:spacing w:after="0" w:line="9"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withheld to cover taxes on 2,505 restricted stock units that vested on September 25, 2018.</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options exercisable one third each year for the three years subsequent to the grant 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0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6"/>
              </w:rPr>
              <w:t>Heidi Knueppel, Attorney-In-</w:t>
            </w:r>
          </w:p>
        </w:tc>
        <w:tc>
          <w:tcPr>
            <w:tcW w:w="220" w:type="dxa"/>
            <w:vAlign w:val="bottom"/>
          </w:tcPr>
          <w:p>
            <w:pPr>
              <w:spacing w:after="0"/>
              <w:rPr>
                <w:sz w:val="16"/>
                <w:szCs w:val="16"/>
                <w:color w:val="auto"/>
              </w:rPr>
            </w:pPr>
          </w:p>
        </w:tc>
        <w:tc>
          <w:tcPr>
            <w:tcW w:w="780" w:type="dxa"/>
            <w:vAlign w:val="bottom"/>
            <w:vMerge w:val="restart"/>
          </w:tcPr>
          <w:p>
            <w:pPr>
              <w:spacing w:after="0"/>
              <w:rPr>
                <w:sz w:val="20"/>
                <w:szCs w:val="20"/>
                <w:color w:val="auto"/>
              </w:rPr>
            </w:pPr>
            <w:r>
              <w:rPr>
                <w:rFonts w:ascii="Arial" w:cs="Arial" w:eastAsia="Arial" w:hAnsi="Arial"/>
                <w:sz w:val="17"/>
                <w:szCs w:val="17"/>
                <w:color w:val="0000FF"/>
                <w:w w:val="89"/>
              </w:rPr>
              <w:t>09/26/2018</w:t>
            </w:r>
          </w:p>
        </w:tc>
        <w:tc>
          <w:tcPr>
            <w:tcW w:w="0" w:type="dxa"/>
            <w:vAlign w:val="bottom"/>
          </w:tcPr>
          <w:p>
            <w:pPr>
              <w:spacing w:after="0"/>
              <w:rPr>
                <w:sz w:val="1"/>
                <w:szCs w:val="1"/>
                <w:color w:val="auto"/>
              </w:rPr>
            </w:pPr>
          </w:p>
        </w:tc>
      </w:tr>
      <w:tr>
        <w:trPr>
          <w:trHeight w:val="92"/>
        </w:trPr>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92376" TargetMode="External"/><Relationship Id="rId13" Type="http://schemas.openxmlformats.org/officeDocument/2006/relationships/hyperlink" Target="http://www.sec.gov/cgi-bin/browse-edgar?action=getcompany&amp;CIK=00007465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2019-12-23T15:01:37Z</dcterms:created>
  <dcterms:modified xsi:type="dcterms:W3CDTF">2019-12-23T15:01:37Z</dcterms:modified>
</cp:coreProperties>
</file>