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2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64"/>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Date of Report (Date of earliest event reported): July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217170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86" w:lineRule="exact"/>
        <w:rPr>
          <w:sz w:val="24"/>
          <w:szCs w:val="24"/>
          <w:color w:val="auto"/>
        </w:rPr>
      </w:pPr>
    </w:p>
    <w:p>
      <w:pPr>
        <w:jc w:val="center"/>
        <w:ind w:right="-264"/>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085"/>
          </w:cols>
          <w:pgMar w:left="275" w:top="733"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385"/>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7505" w:space="720"/>
            <w:col w:w="2860"/>
          </w:cols>
          <w:pgMar w:left="275" w:top="733" w:right="539" w:bottom="1440" w:gutter="0" w:footer="0" w:header="0"/>
          <w:type w:val="continuous"/>
        </w:sectPr>
      </w:pPr>
    </w:p>
    <w:p>
      <w:pPr>
        <w:jc w:val="center"/>
        <w:ind w:right="1815"/>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815"/>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365" w:space="720"/>
            <w:col w:w="3000"/>
          </w:cols>
          <w:pgMar w:left="275" w:top="733" w:right="539" w:bottom="1440" w:gutter="0" w:footer="0" w:header="0"/>
          <w:type w:val="continuous"/>
        </w:sectPr>
      </w:pPr>
    </w:p>
    <w:p>
      <w:pPr>
        <w:ind w:left="4605"/>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565"/>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64"/>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64"/>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1085"/>
          </w:cols>
          <w:pgMar w:left="275" w:top="733" w:right="539" w:bottom="1440" w:gutter="0" w:footer="0" w:header="0"/>
          <w:type w:val="continuous"/>
        </w:sectPr>
      </w:pPr>
    </w:p>
    <w:p>
      <w:pPr>
        <w:spacing w:after="0" w:line="388" w:lineRule="exact"/>
        <w:rPr>
          <w:sz w:val="24"/>
          <w:szCs w:val="24"/>
          <w:color w:val="auto"/>
        </w:rPr>
      </w:pPr>
    </w:p>
    <w:p>
      <w:pPr>
        <w:ind w:left="5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85"/>
          </w:cols>
          <w:pgMar w:left="275" w:top="733" w:right="53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color w:val="auto"/>
        </w:rPr>
        <w:t>Item 5.03</w:t>
      </w:r>
    </w:p>
    <w:p>
      <w:pPr>
        <w:ind w:left="1080"/>
        <w:spacing w:after="0"/>
        <w:rPr>
          <w:sz w:val="20"/>
          <w:szCs w:val="20"/>
          <w:color w:val="auto"/>
        </w:rPr>
      </w:pPr>
      <w:r>
        <w:rPr>
          <w:rFonts w:ascii="Arial" w:cs="Arial" w:eastAsia="Arial" w:hAnsi="Arial"/>
          <w:sz w:val="18"/>
          <w:szCs w:val="18"/>
          <w:color w:val="auto"/>
        </w:rPr>
        <w:t>AMENDMENTS TO ARTICLES OF INCORPORATION OR BYLAWS; CHANGE IN FISCAL YEAR</w:t>
      </w:r>
    </w:p>
    <w:p>
      <w:pPr>
        <w:spacing w:after="0" w:line="371"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On July 17, 2014, the Board of Directors of Brady Corporation (the "Corporation") approved an amendment to the Corporation’s Bylaws. Section 3.02 of Article III of the Bylaws was amended to eliminate the mandatory retirement age for Directors, which was set at age 72 prior to the amendment. The Bylaws, as amended, became effective immediately upon approval by the Board of Directors. The foregoing description of the Bylaws, as amended, is qualified in its entirety by reference to the full text of the Bylaws, a copy of which is filed herewith as Exhibit 3.1 and is incorporated herein by reference.</w:t>
      </w:r>
    </w:p>
    <w:p>
      <w:pPr>
        <w:spacing w:after="0" w:line="31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filed as an Exhibit to this Report.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No.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3.1</w:t>
            </w:r>
          </w:p>
        </w:tc>
        <w:tc>
          <w:tcPr>
            <w:tcW w:w="4440" w:type="dxa"/>
            <w:vAlign w:val="bottom"/>
            <w:vMerge w:val="restart"/>
          </w:tcPr>
          <w:p>
            <w:pPr>
              <w:ind w:left="360"/>
              <w:spacing w:after="0"/>
              <w:rPr>
                <w:sz w:val="20"/>
                <w:szCs w:val="20"/>
                <w:color w:val="auto"/>
              </w:rPr>
            </w:pPr>
            <w:r>
              <w:rPr>
                <w:rFonts w:ascii="Arial" w:cs="Arial" w:eastAsia="Arial" w:hAnsi="Arial"/>
                <w:sz w:val="18"/>
                <w:szCs w:val="18"/>
                <w:color w:val="auto"/>
                <w:w w:val="90"/>
              </w:rPr>
              <w:t>Bylaws of Brady Corporation, as amended July 17, 2014</w:t>
            </w: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July 18, 2014</w:t>
      </w:r>
      <w:r>
        <w:rPr>
          <w:sz w:val="20"/>
          <w:szCs w:val="20"/>
          <w:color w:val="auto"/>
        </w:rPr>
        <w:tab/>
      </w:r>
      <w:r>
        <w:rPr>
          <w:rFonts w:ascii="Arial" w:cs="Arial" w:eastAsia="Arial" w:hAnsi="Arial"/>
          <w:sz w:val="15"/>
          <w:szCs w:val="15"/>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Interim President &amp; Chief Executive Officer and Chief Financial Officer</w:t>
      </w:r>
    </w:p>
    <w:p>
      <w:pPr>
        <w:sectPr>
          <w:pgSz w:w="11900" w:h="16838" w:orient="portrait"/>
          <w:cols w:equalWidth="0" w:num="1">
            <w:col w:w="11420"/>
          </w:cols>
          <w:pgMar w:left="240" w:top="690" w:right="239" w:bottom="1440" w:gutter="0" w:footer="0" w:header="0"/>
        </w:sectPr>
      </w:pPr>
    </w:p>
    <w:bookmarkStart w:id="2" w:name="page3"/>
    <w:bookmarkEnd w:id="2"/>
    <w:p>
      <w:pPr>
        <w:ind w:left="5060"/>
        <w:spacing w:after="0"/>
        <w:rPr>
          <w:sz w:val="20"/>
          <w:szCs w:val="20"/>
          <w:color w:val="auto"/>
        </w:rPr>
      </w:pPr>
      <w:r>
        <w:rPr>
          <w:rFonts w:ascii="Arial" w:cs="Arial" w:eastAsia="Arial" w:hAnsi="Arial"/>
          <w:sz w:val="18"/>
          <w:szCs w:val="18"/>
          <w:color w:val="auto"/>
        </w:rPr>
        <w:t>EXHIBIT INDEX</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40"/>
              <w:spacing w:after="0"/>
              <w:rPr>
                <w:sz w:val="20"/>
                <w:szCs w:val="20"/>
                <w:color w:val="auto"/>
              </w:rPr>
            </w:pPr>
            <w:r>
              <w:rPr>
                <w:rFonts w:ascii="Arial" w:cs="Arial" w:eastAsia="Arial" w:hAnsi="Arial"/>
                <w:sz w:val="16"/>
                <w:szCs w:val="16"/>
                <w:color w:val="auto"/>
              </w:rPr>
              <w:t>EXHIBIT</w:t>
            </w:r>
          </w:p>
        </w:tc>
        <w:tc>
          <w:tcPr>
            <w:tcW w:w="8820" w:type="dxa"/>
            <w:vAlign w:val="bottom"/>
            <w:vMerge w:val="restart"/>
          </w:tcPr>
          <w:p>
            <w:pPr>
              <w:ind w:left="1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2"/>
        </w:trPr>
        <w:tc>
          <w:tcPr>
            <w:tcW w:w="920" w:type="dxa"/>
            <w:vAlign w:val="bottom"/>
          </w:tcPr>
          <w:p>
            <w:pPr>
              <w:ind w:left="40"/>
              <w:spacing w:after="0"/>
              <w:rPr>
                <w:sz w:val="20"/>
                <w:szCs w:val="20"/>
                <w:color w:val="auto"/>
              </w:rPr>
            </w:pPr>
            <w:r>
              <w:rPr>
                <w:rFonts w:ascii="Arial" w:cs="Arial" w:eastAsia="Arial" w:hAnsi="Arial"/>
                <w:sz w:val="16"/>
                <w:szCs w:val="16"/>
                <w:color w:val="auto"/>
              </w:rPr>
              <w:t>NUMBER</w:t>
            </w: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8820" w:type="dxa"/>
            <w:vAlign w:val="bottom"/>
            <w:vMerge w:val="restart"/>
          </w:tcPr>
          <w:p>
            <w:pPr>
              <w:ind w:left="180"/>
              <w:spacing w:after="0"/>
              <w:rPr>
                <w:sz w:val="20"/>
                <w:szCs w:val="20"/>
                <w:color w:val="auto"/>
              </w:rPr>
            </w:pPr>
            <w:r>
              <w:rPr>
                <w:rFonts w:ascii="Arial" w:cs="Arial" w:eastAsia="Arial" w:hAnsi="Arial"/>
                <w:sz w:val="18"/>
                <w:szCs w:val="18"/>
                <w:color w:val="auto"/>
              </w:rPr>
              <w:t>Bylaws of Brady Corporation, as amended July 17, 2014</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8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0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BY-LAWS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220"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BRADY CORPORATION</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(formerly W. H. Brady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As Amended July 17, 2014</w:t>
      </w:r>
    </w:p>
    <w:p>
      <w:pPr>
        <w:sectPr>
          <w:pgSz w:w="11900" w:h="16838" w:orient="portrait"/>
          <w:cols w:equalWidth="0" w:num="1">
            <w:col w:w="11420"/>
          </w:cols>
          <w:pgMar w:left="240" w:top="80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ARTICLE I. OFFICES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1.01 Principal and Business Offices. </w:t>
      </w:r>
      <w:r>
        <w:rPr>
          <w:rFonts w:ascii="Arial" w:cs="Arial" w:eastAsia="Arial" w:hAnsi="Arial"/>
          <w:sz w:val="18"/>
          <w:szCs w:val="18"/>
          <w:color w:val="auto"/>
        </w:rPr>
        <w:t>The corporation may have such principal and other business offices either within or without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as the Board of Directors, may designate or as the business of the corporation may require from time to time.</w:t>
      </w:r>
    </w:p>
    <w:p>
      <w:pPr>
        <w:spacing w:after="0" w:line="387" w:lineRule="exact"/>
        <w:rPr>
          <w:sz w:val="20"/>
          <w:szCs w:val="20"/>
          <w:color w:val="auto"/>
        </w:rPr>
      </w:pPr>
    </w:p>
    <w:p>
      <w:pPr>
        <w:jc w:val="both"/>
        <w:ind w:firstLine="648"/>
        <w:spacing w:after="0" w:line="435" w:lineRule="auto"/>
        <w:rPr>
          <w:sz w:val="20"/>
          <w:szCs w:val="20"/>
          <w:color w:val="auto"/>
        </w:rPr>
      </w:pPr>
      <w:r>
        <w:rPr>
          <w:rFonts w:ascii="Arial" w:cs="Arial" w:eastAsia="Arial" w:hAnsi="Arial"/>
          <w:sz w:val="16"/>
          <w:szCs w:val="16"/>
          <w:i w:val="1"/>
          <w:iCs w:val="1"/>
          <w:color w:val="auto"/>
        </w:rPr>
        <w:t xml:space="preserve">1.02 Registered Office. </w:t>
      </w:r>
      <w:r>
        <w:rPr>
          <w:rFonts w:ascii="Arial" w:cs="Arial" w:eastAsia="Arial" w:hAnsi="Arial"/>
          <w:sz w:val="16"/>
          <w:szCs w:val="16"/>
          <w:color w:val="auto"/>
        </w:rPr>
        <w:t>The registered office of the corporation required by the Wisconsin Business Corporation Law to be maintained in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may be, but need not be, identical with the principal office in the State of Wisconsin and the address of the registered office may be changed from time to time by any officer or by the registered agent. The business office of the registered agent of the corporation shall be identical to such registered office.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SHAREHOLDERS</w:t>
      </w:r>
    </w:p>
    <w:p>
      <w:pPr>
        <w:spacing w:after="0" w:line="283"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17"/>
          <w:szCs w:val="17"/>
          <w:i w:val="1"/>
          <w:iCs w:val="1"/>
          <w:color w:val="auto"/>
        </w:rPr>
        <w:t xml:space="preserve">2.01 Annual Meeting. </w:t>
      </w:r>
      <w:r>
        <w:rPr>
          <w:rFonts w:ascii="Arial" w:cs="Arial" w:eastAsia="Arial" w:hAnsi="Arial"/>
          <w:sz w:val="17"/>
          <w:szCs w:val="17"/>
          <w:color w:val="auto"/>
        </w:rPr>
        <w:t>The annual meeting of the shareholders shall be held on the third Wednesday of November each year at 9:00 a.m., or at such</w:t>
      </w:r>
      <w:r>
        <w:rPr>
          <w:rFonts w:ascii="Arial" w:cs="Arial" w:eastAsia="Arial" w:hAnsi="Arial"/>
          <w:sz w:val="17"/>
          <w:szCs w:val="17"/>
          <w:i w:val="1"/>
          <w:iCs w:val="1"/>
          <w:color w:val="auto"/>
        </w:rPr>
        <w:t xml:space="preserve"> </w:t>
      </w:r>
      <w:r>
        <w:rPr>
          <w:rFonts w:ascii="Arial" w:cs="Arial" w:eastAsia="Arial" w:hAnsi="Arial"/>
          <w:sz w:val="17"/>
          <w:szCs w:val="17"/>
          <w:color w:val="auto"/>
        </w:rPr>
        <w:t>other time and date within 30 days before or after said date as may be fixed by or under the authority of the Board of Directors, for the purpose of electing directors and for the transaction of such other business as may come before the meeting. If the day fixed for the annual meeting shall be a legal holiday in the State of Wisconsin, such meeting shall be held on the next succeeding business day. If the election of directors shall not be held on the day designated herein, or fixed as herein provided, for any annual meeting of the shareholders, or at any adjournment thereof, the Board of Directors shall cause the election to be held at a special meeting of the shareholders as soon thereafter as conveniently may be.</w:t>
      </w:r>
    </w:p>
    <w:p>
      <w:pPr>
        <w:spacing w:after="0" w:line="179"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i w:val="1"/>
          <w:iCs w:val="1"/>
          <w:color w:val="auto"/>
        </w:rPr>
        <w:t xml:space="preserve">2.02 Special Meeting. </w:t>
      </w:r>
      <w:r>
        <w:rPr>
          <w:rFonts w:ascii="Arial" w:cs="Arial" w:eastAsia="Arial" w:hAnsi="Arial"/>
          <w:sz w:val="18"/>
          <w:szCs w:val="18"/>
          <w:color w:val="auto"/>
        </w:rPr>
        <w:t>Special meetings of the shareholders for any purpose or purposes unless otherwise prescribed by statute, may be called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Board or the President or the Board of Directors or by the person designated in the written request of the holders of not less than one-tenth of all shares of the corporation entitled to vote at the meeting. The purpose or purposes of any special meeting shall be described in the notice required by Section 2.04 of these By-Laws.</w:t>
      </w:r>
    </w:p>
    <w:p>
      <w:pPr>
        <w:spacing w:after="0" w:line="186" w:lineRule="exact"/>
        <w:rPr>
          <w:sz w:val="20"/>
          <w:szCs w:val="20"/>
          <w:color w:val="auto"/>
        </w:rPr>
      </w:pPr>
    </w:p>
    <w:p>
      <w:pPr>
        <w:jc w:val="both"/>
        <w:ind w:firstLine="648"/>
        <w:spacing w:after="0" w:line="392" w:lineRule="auto"/>
        <w:rPr>
          <w:sz w:val="20"/>
          <w:szCs w:val="20"/>
          <w:color w:val="auto"/>
        </w:rPr>
      </w:pPr>
      <w:r>
        <w:rPr>
          <w:rFonts w:ascii="Arial" w:cs="Arial" w:eastAsia="Arial" w:hAnsi="Arial"/>
          <w:sz w:val="17"/>
          <w:szCs w:val="17"/>
          <w:i w:val="1"/>
          <w:iCs w:val="1"/>
          <w:color w:val="auto"/>
        </w:rPr>
        <w:t xml:space="preserve">2.03 Place of Meeting. </w:t>
      </w:r>
      <w:r>
        <w:rPr>
          <w:rFonts w:ascii="Arial" w:cs="Arial" w:eastAsia="Arial" w:hAnsi="Arial"/>
          <w:sz w:val="17"/>
          <w:szCs w:val="17"/>
          <w:color w:val="auto"/>
        </w:rPr>
        <w:t>The Board of Directors may designate any place, either within or without the State of Wisconsin, as the place of meeting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annual meeting or for any special meeting called by the Board of Directors. A waiver of notice signed by all shareholders entitled to vote at a meeting may designate any place, whether within or without the State of Wisconsin, as the place for the holding of such meeting. If no designation is made, or if a special meeting be otherwise called, the place of meeting shall be the principal business office of the corporation in the State of Wisconsin, but any meeting may be adjourned to reconvene at any place designated by vote or a majority of the shares represented thereat.</w:t>
      </w:r>
    </w:p>
    <w:p>
      <w:pPr>
        <w:spacing w:after="0" w:line="173" w:lineRule="exact"/>
        <w:rPr>
          <w:sz w:val="20"/>
          <w:szCs w:val="20"/>
          <w:color w:val="auto"/>
        </w:rPr>
      </w:pPr>
    </w:p>
    <w:p>
      <w:pPr>
        <w:jc w:val="both"/>
        <w:ind w:firstLine="648"/>
        <w:spacing w:after="0" w:line="365" w:lineRule="auto"/>
        <w:rPr>
          <w:sz w:val="20"/>
          <w:szCs w:val="20"/>
          <w:color w:val="auto"/>
        </w:rPr>
      </w:pPr>
      <w:r>
        <w:rPr>
          <w:rFonts w:ascii="Arial" w:cs="Arial" w:eastAsia="Arial" w:hAnsi="Arial"/>
          <w:sz w:val="18"/>
          <w:szCs w:val="18"/>
          <w:i w:val="1"/>
          <w:iCs w:val="1"/>
          <w:color w:val="auto"/>
        </w:rPr>
        <w:t xml:space="preserve">2.04 Notice of Meeting. </w:t>
      </w:r>
      <w:r>
        <w:rPr>
          <w:rFonts w:ascii="Arial" w:cs="Arial" w:eastAsia="Arial" w:hAnsi="Arial"/>
          <w:sz w:val="18"/>
          <w:szCs w:val="18"/>
          <w:color w:val="auto"/>
        </w:rPr>
        <w:t>Written notice stating the place, day and hour of the meeting and, in case of a special meeting, the purpose or purposes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meeting is called, shall be delivered not less than 10 days (unless a longer period is required by law or the articles of incorporation) nor more than 50 days before the date of the meeting, either personally or by mail, by or at the direction of the Chairman of the Board or the President, the Secretary, or persons calling the meeting, to each shareholder of record entitled to vote at such meeting. If mailed, such notice shall be deemed to be delivered when deposited in the United States mail, addressed to the shareholder at his address as it appears on the stock record books of the corporation, with postage thereon prepaid.</w:t>
      </w:r>
    </w:p>
    <w:p>
      <w:pPr>
        <w:spacing w:after="0" w:line="191"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i w:val="1"/>
          <w:iCs w:val="1"/>
          <w:color w:val="auto"/>
        </w:rPr>
        <w:t xml:space="preserve">2.05 Closing of Transfer Books or Fixing of Record Date. </w:t>
      </w:r>
      <w:r>
        <w:rPr>
          <w:rFonts w:ascii="Arial" w:cs="Arial" w:eastAsia="Arial" w:hAnsi="Arial"/>
          <w:sz w:val="18"/>
          <w:szCs w:val="18"/>
          <w:color w:val="auto"/>
        </w:rPr>
        <w:t>For the purpose of determining shareholders entitled to notice of or to vote at any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shareholders or any adjournment thereof, or shareholders entitled to receive payment of any dividend, or in order to make a determination of shareholders for any other proper purpose, the Board of Directors may provide that the</w:t>
      </w:r>
    </w:p>
    <w:p>
      <w:pPr>
        <w:sectPr>
          <w:pgSz w:w="11900" w:h="16838" w:orient="portrait"/>
          <w:cols w:equalWidth="0" w:num="1">
            <w:col w:w="11420"/>
          </w:cols>
          <w:pgMar w:left="240" w:top="580" w:right="239" w:bottom="1440" w:gutter="0" w:footer="0" w:header="0"/>
        </w:sectPr>
      </w:pPr>
    </w:p>
    <w:bookmarkStart w:id="5" w:name="page6"/>
    <w:bookmarkEnd w:id="5"/>
    <w:p>
      <w:pPr>
        <w:jc w:val="both"/>
        <w:spacing w:after="0" w:line="411" w:lineRule="auto"/>
        <w:rPr>
          <w:sz w:val="20"/>
          <w:szCs w:val="20"/>
          <w:color w:val="auto"/>
        </w:rPr>
      </w:pPr>
      <w:r>
        <w:rPr>
          <w:rFonts w:ascii="Arial" w:cs="Arial" w:eastAsia="Arial" w:hAnsi="Arial"/>
          <w:sz w:val="16"/>
          <w:szCs w:val="16"/>
          <w:color w:val="auto"/>
        </w:rPr>
        <w:t>stock transfer books shall be closed for a stated period, but not to exceed 50 days. If the stock transfer books shall be closed for the purpose of determining shareholders entitled to notice of or to vote at a meeting of shareholders, such books shall be closed for at least ten days immediately preceding such meeting. In lieu of closing the stock transfer books, the Board of Directors may fix in advance a date as the record date for any such determination of shareholders, such date in any case to be not more than 50 days and, in case of a meeting of shareholders, not less than ten days prior to the date on which the particular action, requiring such determination of shareholders is to be taken. If the stock transfer books are not closed and no record date is fixed for the determination of shareholders entitled to notice of or to vote at a meeting of shareholders, or shareholders entitled to receive payment of a dividend, the close of business on the date on which notice of the meeting is mailed or on the date on which the resolution of the Board of Directors declaring such dividend is adopted, as the case may be, shall be the record date for such determination of shareholders. When a determination of shareholders entitled to vote at any meeting of shareholders has been made as provided in this section, such determination shall be applied to any adjournment thereof except where the determination has been made through the closing of the stock transfer books and the stated period of closing has expired.</w:t>
      </w:r>
    </w:p>
    <w:p>
      <w:pPr>
        <w:spacing w:after="0" w:line="172" w:lineRule="exact"/>
        <w:rPr>
          <w:sz w:val="20"/>
          <w:szCs w:val="20"/>
          <w:color w:val="auto"/>
        </w:rPr>
      </w:pPr>
    </w:p>
    <w:p>
      <w:pPr>
        <w:jc w:val="both"/>
        <w:ind w:firstLine="648"/>
        <w:spacing w:after="0" w:line="365" w:lineRule="auto"/>
        <w:rPr>
          <w:sz w:val="20"/>
          <w:szCs w:val="20"/>
          <w:color w:val="auto"/>
        </w:rPr>
      </w:pPr>
      <w:r>
        <w:rPr>
          <w:rFonts w:ascii="Arial" w:cs="Arial" w:eastAsia="Arial" w:hAnsi="Arial"/>
          <w:sz w:val="18"/>
          <w:szCs w:val="18"/>
          <w:i w:val="1"/>
          <w:iCs w:val="1"/>
          <w:color w:val="auto"/>
        </w:rPr>
        <w:t xml:space="preserve">2.06 Voting Records. </w:t>
      </w:r>
      <w:r>
        <w:rPr>
          <w:rFonts w:ascii="Arial" w:cs="Arial" w:eastAsia="Arial" w:hAnsi="Arial"/>
          <w:sz w:val="18"/>
          <w:szCs w:val="18"/>
          <w:color w:val="auto"/>
        </w:rPr>
        <w:t>The officer or agent having charge of the stock transfer books for shares of the corporation shall, before each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make a complete record of the shareholders entitled to vote at such meeting, or any adjournment thereof, with the address of and the number of shares held by each. Such record shall be produced and kept open at the time and place of the meeting and shall be subject to the inspection of any shareholder during the whole time of the meeting for the purposes of the meeting. The original stock transfer books shall be prima facie evidence as to who are the shareholders entitled to examine such record or transfer books or to vote at any meeting of shareholders. Failure to comply with the requirements of this section shall not affect the validity of any action taken at such meeting.</w:t>
      </w:r>
    </w:p>
    <w:p>
      <w:pPr>
        <w:spacing w:after="0" w:line="191" w:lineRule="exact"/>
        <w:rPr>
          <w:sz w:val="20"/>
          <w:szCs w:val="20"/>
          <w:color w:val="auto"/>
        </w:rPr>
      </w:pPr>
    </w:p>
    <w:p>
      <w:pPr>
        <w:jc w:val="both"/>
        <w:ind w:firstLine="648"/>
        <w:spacing w:after="0" w:line="415" w:lineRule="auto"/>
        <w:rPr>
          <w:sz w:val="20"/>
          <w:szCs w:val="20"/>
          <w:color w:val="auto"/>
        </w:rPr>
      </w:pPr>
      <w:r>
        <w:rPr>
          <w:rFonts w:ascii="Arial" w:cs="Arial" w:eastAsia="Arial" w:hAnsi="Arial"/>
          <w:sz w:val="16"/>
          <w:szCs w:val="16"/>
          <w:i w:val="1"/>
          <w:iCs w:val="1"/>
          <w:color w:val="auto"/>
        </w:rPr>
        <w:t xml:space="preserve">2.07 Quorum. </w:t>
      </w:r>
      <w:r>
        <w:rPr>
          <w:rFonts w:ascii="Arial" w:cs="Arial" w:eastAsia="Arial" w:hAnsi="Arial"/>
          <w:sz w:val="16"/>
          <w:szCs w:val="16"/>
          <w:color w:val="auto"/>
        </w:rPr>
        <w:t>Except as otherwise provided in the articles of incorporation, a majority of the shares entitled to vote, represented in person or by</w:t>
      </w:r>
      <w:r>
        <w:rPr>
          <w:rFonts w:ascii="Arial" w:cs="Arial" w:eastAsia="Arial" w:hAnsi="Arial"/>
          <w:sz w:val="16"/>
          <w:szCs w:val="16"/>
          <w:i w:val="1"/>
          <w:iCs w:val="1"/>
          <w:color w:val="auto"/>
        </w:rPr>
        <w:t xml:space="preserve"> </w:t>
      </w:r>
      <w:r>
        <w:rPr>
          <w:rFonts w:ascii="Arial" w:cs="Arial" w:eastAsia="Arial" w:hAnsi="Arial"/>
          <w:sz w:val="16"/>
          <w:szCs w:val="16"/>
          <w:color w:val="auto"/>
        </w:rPr>
        <w:t>proxy, shall constitute a quorum at a meeting of shareholders. If a quorum is present, the affirmative vote of the majority of the shares represented at the meeting and entitled to vote on the subject matter shall be the act of the shareholders unless the vote of a greater number or voting by classes is required by the Wisconsin Business Corporation Law or the articles of incorporation. If less than a quorum is represented at a meeting, a majority of the shares so represented may adjourn the meeting from time to time without further notice. At such adjourned meeting at which a quorum shall be present or represented, any business may be transacted which might have been transacted at the meeting as originally noticed. The shareholders present at a duly organized meeting may continue to transact business until adjournment, notwithstanding the withdrawal of enough shareholders to leave less than a quorum.</w:t>
      </w:r>
    </w:p>
    <w:p>
      <w:pPr>
        <w:spacing w:after="0" w:line="163"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i w:val="1"/>
          <w:iCs w:val="1"/>
          <w:color w:val="auto"/>
        </w:rPr>
        <w:t xml:space="preserve">2.08 Conduct of Meetings. </w:t>
      </w:r>
      <w:r>
        <w:rPr>
          <w:rFonts w:ascii="Arial" w:cs="Arial" w:eastAsia="Arial" w:hAnsi="Arial"/>
          <w:sz w:val="18"/>
          <w:szCs w:val="18"/>
          <w:color w:val="auto"/>
        </w:rPr>
        <w:t>The President and in his absence a Vice-President in the order provided under Article IV and in their absence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chosen by the shareholders present, shall call the meeting of the shareholders to order and shall act as chairman of the meeting, and the Secretary shall act as secretary of all meetings of the shareholders, but, in the absence of the secretary, the presiding officer may appoint any other person to act as secretary of the meeting.</w:t>
      </w:r>
    </w:p>
    <w:p>
      <w:pPr>
        <w:spacing w:after="0" w:line="186"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i w:val="1"/>
          <w:iCs w:val="1"/>
          <w:color w:val="auto"/>
        </w:rPr>
        <w:t xml:space="preserve">2.09 Proxies. </w:t>
      </w:r>
      <w:r>
        <w:rPr>
          <w:rFonts w:ascii="Arial" w:cs="Arial" w:eastAsia="Arial" w:hAnsi="Arial"/>
          <w:sz w:val="18"/>
          <w:szCs w:val="18"/>
          <w:color w:val="auto"/>
        </w:rPr>
        <w:t>At all meetings of shareholders, a shareholder entitled to vote may vote in person or by proxy appointed in writing by the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or by his duly authorized attorney in fact. Such proxy shall be filed with the Secretary before or at the time of the meeting. Unless otherwise provided in the proxy, a proxy may be revoked at any time before it is voted, either by written notice filed with the Secretary or the acting secretary of the meeting or by oral notice given by the shareholder to the presiding officer during the meeting. The presence of a shareholder who has filed his proxy shall not of itself constitute a revocation.</w:t>
      </w:r>
    </w:p>
    <w:p>
      <w:pPr>
        <w:sectPr>
          <w:pgSz w:w="11900" w:h="16838" w:orient="portrait"/>
          <w:cols w:equalWidth="0" w:num="1">
            <w:col w:w="11420"/>
          </w:cols>
          <w:pgMar w:left="240" w:top="638" w:right="239" w:bottom="1440" w:gutter="0" w:footer="0" w:header="0"/>
        </w:sectPr>
      </w:pPr>
    </w:p>
    <w:bookmarkStart w:id="6" w:name="page7"/>
    <w:bookmarkEnd w:id="6"/>
    <w:p>
      <w:pPr>
        <w:ind w:right="20"/>
        <w:spacing w:after="0" w:line="387" w:lineRule="auto"/>
        <w:rPr>
          <w:sz w:val="20"/>
          <w:szCs w:val="20"/>
          <w:color w:val="auto"/>
        </w:rPr>
      </w:pPr>
      <w:r>
        <w:rPr>
          <w:rFonts w:ascii="Arial" w:cs="Arial" w:eastAsia="Arial" w:hAnsi="Arial"/>
          <w:sz w:val="18"/>
          <w:szCs w:val="18"/>
          <w:color w:val="auto"/>
        </w:rPr>
        <w:t>No proxy shall be valid after 11 months from the date of its execution, unless otherwise provided in the proxy. The Board of Directors shall have the power and authority to make rules as to the validity and sufficiency of proxies.</w:t>
      </w:r>
    </w:p>
    <w:p>
      <w:pPr>
        <w:spacing w:after="0" w:line="170" w:lineRule="exact"/>
        <w:rPr>
          <w:sz w:val="20"/>
          <w:szCs w:val="20"/>
          <w:color w:val="auto"/>
        </w:rPr>
      </w:pPr>
    </w:p>
    <w:p>
      <w:pPr>
        <w:ind w:firstLine="648"/>
        <w:spacing w:after="0" w:line="424" w:lineRule="auto"/>
        <w:rPr>
          <w:sz w:val="20"/>
          <w:szCs w:val="20"/>
          <w:color w:val="auto"/>
        </w:rPr>
      </w:pPr>
      <w:r>
        <w:rPr>
          <w:rFonts w:ascii="Arial" w:cs="Arial" w:eastAsia="Arial" w:hAnsi="Arial"/>
          <w:sz w:val="17"/>
          <w:szCs w:val="17"/>
          <w:i w:val="1"/>
          <w:iCs w:val="1"/>
          <w:color w:val="auto"/>
        </w:rPr>
        <w:t xml:space="preserve">2.10 Voting of Shares. </w:t>
      </w:r>
      <w:r>
        <w:rPr>
          <w:rFonts w:ascii="Arial" w:cs="Arial" w:eastAsia="Arial" w:hAnsi="Arial"/>
          <w:sz w:val="17"/>
          <w:szCs w:val="17"/>
          <w:color w:val="auto"/>
        </w:rPr>
        <w:t>Each outstanding share shall be entitled to one vote upon each matter submitted to a vote at a meeting of shareholders, except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extent that the voting rights of the shares of any class or classes are enlarged, limited or denied by the articles of incorporation.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2.11 Voting of Shares by Certain Holders</w:t>
      </w:r>
      <w:r>
        <w:rPr>
          <w:rFonts w:ascii="Arial" w:cs="Arial" w:eastAsia="Arial" w:hAnsi="Arial"/>
          <w:sz w:val="18"/>
          <w:szCs w:val="18"/>
          <w:color w:val="auto"/>
        </w:rPr>
        <w:t>.</w:t>
      </w:r>
    </w:p>
    <w:p>
      <w:pPr>
        <w:spacing w:after="0" w:line="320" w:lineRule="exact"/>
        <w:rPr>
          <w:sz w:val="20"/>
          <w:szCs w:val="20"/>
          <w:color w:val="auto"/>
        </w:rPr>
      </w:pPr>
    </w:p>
    <w:p>
      <w:pPr>
        <w:jc w:val="both"/>
        <w:ind w:firstLine="1305"/>
        <w:spacing w:after="0" w:line="395" w:lineRule="auto"/>
        <w:tabs>
          <w:tab w:leader="none" w:pos="1541"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Other Corporations. </w:t>
      </w:r>
      <w:r>
        <w:rPr>
          <w:rFonts w:ascii="Arial" w:cs="Arial" w:eastAsia="Arial" w:hAnsi="Arial"/>
          <w:sz w:val="17"/>
          <w:szCs w:val="17"/>
          <w:color w:val="auto"/>
        </w:rPr>
        <w:t>Shares standing in the name of another corporation may be voted either in person or by proxy, by the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corporation or any other officer appointed by such president. A proxy executed by any principal officer of such other corporation or assistant thereto shall be conclusive evidence of the signer’s authority to act, in the absence of express notice to this corporation, given in writing to the Secretary of this corporation, of the designation of some other person by the board of directors or the by-laws of such other corporation.</w:t>
      </w:r>
    </w:p>
    <w:p>
      <w:pPr>
        <w:spacing w:after="0" w:line="171" w:lineRule="exact"/>
        <w:rPr>
          <w:rFonts w:ascii="Arial" w:cs="Arial" w:eastAsia="Arial" w:hAnsi="Arial"/>
          <w:sz w:val="17"/>
          <w:szCs w:val="17"/>
          <w:color w:val="auto"/>
        </w:rPr>
      </w:pPr>
    </w:p>
    <w:p>
      <w:pPr>
        <w:jc w:val="both"/>
        <w:ind w:firstLine="1305"/>
        <w:spacing w:after="0" w:line="365" w:lineRule="auto"/>
        <w:tabs>
          <w:tab w:leader="none" w:pos="157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Legal Representatives and Fiduciaries. </w:t>
      </w:r>
      <w:r>
        <w:rPr>
          <w:rFonts w:ascii="Arial" w:cs="Arial" w:eastAsia="Arial" w:hAnsi="Arial"/>
          <w:sz w:val="18"/>
          <w:szCs w:val="18"/>
          <w:color w:val="auto"/>
        </w:rPr>
        <w:t>Shares held by a personal representative, an administrator, executor, guardian, conservator,</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in bankruptcy, receiver, or assignee for creditors may be voted by him, either in person or by proxy, without a transfer of such shares into his name, provided that there is filed with the Secretary before or at the time of meeting proper evidence of his incumbency and the number of shares held. Shares standing in the name of a fiduciary may be voted by him, either in person or by proxy. A proxy executed by a fiduciary, shall be conclusive evidence of the signer’s authority to act, in the absence of express notice, given in writing to the Secretary, that such manner of voting is prohibited or otherwise directed by the document creating the fiduciary relationship.</w:t>
      </w:r>
    </w:p>
    <w:p>
      <w:pPr>
        <w:spacing w:after="0" w:line="191" w:lineRule="exact"/>
        <w:rPr>
          <w:rFonts w:ascii="Arial" w:cs="Arial" w:eastAsia="Arial" w:hAnsi="Arial"/>
          <w:sz w:val="18"/>
          <w:szCs w:val="18"/>
          <w:i w:val="1"/>
          <w:iCs w:val="1"/>
          <w:color w:val="auto"/>
        </w:rPr>
      </w:pPr>
    </w:p>
    <w:p>
      <w:pPr>
        <w:ind w:firstLine="1305"/>
        <w:spacing w:after="0" w:line="387" w:lineRule="auto"/>
        <w:tabs>
          <w:tab w:leader="none" w:pos="1541"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Pledgees. A </w:t>
      </w:r>
      <w:r>
        <w:rPr>
          <w:rFonts w:ascii="Arial" w:cs="Arial" w:eastAsia="Arial" w:hAnsi="Arial"/>
          <w:sz w:val="18"/>
          <w:szCs w:val="18"/>
          <w:color w:val="auto"/>
        </w:rPr>
        <w:t>shareholder whose shares are pledged shall be entitled to vote such shares in person or by proxy until the shares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into the name of the pledgee, and thereafter the pledgee shall be entitled to vote the shares so transferred.</w:t>
      </w:r>
    </w:p>
    <w:p>
      <w:pPr>
        <w:spacing w:after="0" w:line="169" w:lineRule="exact"/>
        <w:rPr>
          <w:rFonts w:ascii="Arial" w:cs="Arial" w:eastAsia="Arial" w:hAnsi="Arial"/>
          <w:sz w:val="18"/>
          <w:szCs w:val="18"/>
          <w:i w:val="1"/>
          <w:iCs w:val="1"/>
          <w:color w:val="auto"/>
        </w:rPr>
      </w:pPr>
    </w:p>
    <w:p>
      <w:pPr>
        <w:jc w:val="both"/>
        <w:ind w:firstLine="1305"/>
        <w:spacing w:after="0" w:line="395" w:lineRule="auto"/>
        <w:tabs>
          <w:tab w:leader="none" w:pos="1551"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Treasury Stock and Subsidiaries. </w:t>
      </w:r>
      <w:r>
        <w:rPr>
          <w:rFonts w:ascii="Arial" w:cs="Arial" w:eastAsia="Arial" w:hAnsi="Arial"/>
          <w:sz w:val="17"/>
          <w:szCs w:val="17"/>
          <w:color w:val="auto"/>
        </w:rPr>
        <w:t>Neither treasury shares, nor shares held by another corporation if a majority of the shares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vote for the election of directors of such other corporation is held by this corporation, shall be voted at any meeting or counted in determining the total number of outstanding shares entitled to vote, but shares of its own issue held by this corporation in a fiduciary capacity, or held by such other corporation in a fiduciary capacity, may be voted and shall be counted in determining the total number of outstanding shares entitled to vote.</w:t>
      </w:r>
    </w:p>
    <w:p>
      <w:pPr>
        <w:spacing w:after="0" w:line="171" w:lineRule="exact"/>
        <w:rPr>
          <w:rFonts w:ascii="Arial" w:cs="Arial" w:eastAsia="Arial" w:hAnsi="Arial"/>
          <w:sz w:val="17"/>
          <w:szCs w:val="17"/>
          <w:color w:val="auto"/>
        </w:rPr>
      </w:pPr>
    </w:p>
    <w:p>
      <w:pPr>
        <w:ind w:right="20" w:firstLine="1305"/>
        <w:spacing w:after="0" w:line="465" w:lineRule="auto"/>
        <w:tabs>
          <w:tab w:leader="none" w:pos="1541"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Minors. </w:t>
      </w:r>
      <w:r>
        <w:rPr>
          <w:rFonts w:ascii="Arial" w:cs="Arial" w:eastAsia="Arial" w:hAnsi="Arial"/>
          <w:sz w:val="16"/>
          <w:szCs w:val="16"/>
          <w:color w:val="auto"/>
        </w:rPr>
        <w:t>Shares held by a minor may be voted by such minor in person or by proxy and no such vote shall be subject to disaffirmance or</w:t>
      </w:r>
      <w:r>
        <w:rPr>
          <w:rFonts w:ascii="Arial" w:cs="Arial" w:eastAsia="Arial" w:hAnsi="Arial"/>
          <w:sz w:val="16"/>
          <w:szCs w:val="16"/>
          <w:i w:val="1"/>
          <w:iCs w:val="1"/>
          <w:color w:val="auto"/>
        </w:rPr>
        <w:t xml:space="preserve"> </w:t>
      </w:r>
      <w:r>
        <w:rPr>
          <w:rFonts w:ascii="Arial" w:cs="Arial" w:eastAsia="Arial" w:hAnsi="Arial"/>
          <w:sz w:val="16"/>
          <w:szCs w:val="16"/>
          <w:color w:val="auto"/>
        </w:rPr>
        <w:t>avoidance, unless prior to such vote the Secretary of the corporation has received written notice or has actual knowledge that such shareholder is a minor.</w:t>
      </w:r>
    </w:p>
    <w:p>
      <w:pPr>
        <w:spacing w:after="0" w:line="124" w:lineRule="exact"/>
        <w:rPr>
          <w:rFonts w:ascii="Arial" w:cs="Arial" w:eastAsia="Arial" w:hAnsi="Arial"/>
          <w:sz w:val="16"/>
          <w:szCs w:val="16"/>
          <w:color w:val="auto"/>
        </w:rPr>
      </w:pPr>
    </w:p>
    <w:p>
      <w:pPr>
        <w:jc w:val="both"/>
        <w:ind w:firstLine="1305"/>
        <w:spacing w:after="0" w:line="435" w:lineRule="auto"/>
        <w:tabs>
          <w:tab w:leader="none" w:pos="1511"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Incompetents and Spendthrifts. </w:t>
      </w:r>
      <w:r>
        <w:rPr>
          <w:rFonts w:ascii="Arial" w:cs="Arial" w:eastAsia="Arial" w:hAnsi="Arial"/>
          <w:sz w:val="16"/>
          <w:szCs w:val="16"/>
          <w:color w:val="auto"/>
        </w:rPr>
        <w:t>Shares held by incompetent or spendthrift may be voted by such incompetent or spendthrift in person or</w:t>
      </w:r>
      <w:r>
        <w:rPr>
          <w:rFonts w:ascii="Arial" w:cs="Arial" w:eastAsia="Arial" w:hAnsi="Arial"/>
          <w:sz w:val="16"/>
          <w:szCs w:val="16"/>
          <w:i w:val="1"/>
          <w:iCs w:val="1"/>
          <w:color w:val="auto"/>
        </w:rPr>
        <w:t xml:space="preserve"> </w:t>
      </w:r>
      <w:r>
        <w:rPr>
          <w:rFonts w:ascii="Arial" w:cs="Arial" w:eastAsia="Arial" w:hAnsi="Arial"/>
          <w:sz w:val="16"/>
          <w:szCs w:val="16"/>
          <w:color w:val="auto"/>
        </w:rPr>
        <w:t>by proxy and no such vote shall be subject to disaffirmance or avoidance, unless prior to such vote the Secretary of the corporation has actual knowledge that such shareholder has been adjudicated an incompetent or spendthrift or actual knowledge of filing of judicial proceedings for appointment of a guardian.</w:t>
      </w:r>
    </w:p>
    <w:p>
      <w:pPr>
        <w:sectPr>
          <w:pgSz w:w="11900" w:h="16838" w:orient="portrait"/>
          <w:cols w:equalWidth="0" w:num="1">
            <w:col w:w="11420"/>
          </w:cols>
          <w:pgMar w:left="240" w:top="638" w:right="239" w:bottom="1440" w:gutter="0" w:footer="0" w:header="0"/>
        </w:sectPr>
      </w:pPr>
    </w:p>
    <w:bookmarkStart w:id="7" w:name="page8"/>
    <w:bookmarkEnd w:id="7"/>
    <w:p>
      <w:pPr>
        <w:jc w:val="both"/>
        <w:ind w:firstLine="1305"/>
        <w:spacing w:after="0" w:line="420" w:lineRule="auto"/>
        <w:tabs>
          <w:tab w:leader="none" w:pos="1551"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Joint Tenants. </w:t>
      </w:r>
      <w:r>
        <w:rPr>
          <w:rFonts w:ascii="Arial" w:cs="Arial" w:eastAsia="Arial" w:hAnsi="Arial"/>
          <w:sz w:val="16"/>
          <w:szCs w:val="16"/>
          <w:color w:val="auto"/>
        </w:rPr>
        <w:t>Shares registered in the names of two or more individuals who are named in the registration as joint tenants may be voted</w:t>
      </w:r>
      <w:r>
        <w:rPr>
          <w:rFonts w:ascii="Arial" w:cs="Arial" w:eastAsia="Arial" w:hAnsi="Arial"/>
          <w:sz w:val="16"/>
          <w:szCs w:val="16"/>
          <w:i w:val="1"/>
          <w:iCs w:val="1"/>
          <w:color w:val="auto"/>
        </w:rPr>
        <w:t xml:space="preserve"> </w:t>
      </w:r>
      <w:r>
        <w:rPr>
          <w:rFonts w:ascii="Arial" w:cs="Arial" w:eastAsia="Arial" w:hAnsi="Arial"/>
          <w:sz w:val="16"/>
          <w:szCs w:val="16"/>
          <w:color w:val="auto"/>
        </w:rPr>
        <w:t>in person or by proxy signed by any one or more of such individuals if either (i) no other such individual or his legal representative is present and claims the right to participate in voting of such shares or prior to the vote files with the Secretary of the corporation a contrary written voting authorization or direction or written denial of authority of the individual present or signing the proxy proposed to be voted or (ii) all such other individuals are deceased and the Secretary of the corporation has no actual knowledge that the survivor has been adjudicated not to be the successor to the interests of those deceased.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BOARD OF DIRECTORS</w:t>
      </w:r>
    </w:p>
    <w:p>
      <w:pPr>
        <w:spacing w:after="0" w:line="283"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i w:val="1"/>
          <w:iCs w:val="1"/>
          <w:color w:val="auto"/>
        </w:rPr>
        <w:t xml:space="preserve">3.01 General Powers and Number. </w:t>
      </w:r>
      <w:r>
        <w:rPr>
          <w:rFonts w:ascii="Arial" w:cs="Arial" w:eastAsia="Arial" w:hAnsi="Arial"/>
          <w:sz w:val="18"/>
          <w:szCs w:val="18"/>
          <w:color w:val="auto"/>
        </w:rPr>
        <w:t>The business and affairs of the corporation shall be managed by its Board of Directors. The number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corporation shall be established from time to time by the Board of Directors, but shall be not less than five or more than 15. The number of directors may be increased or decreased from time to time by amendment to this Section adopted by the shareholders or the Board of Directors, but no decrease shall have the effect of shortening the term of an incumbent director.</w:t>
      </w:r>
    </w:p>
    <w:p>
      <w:pPr>
        <w:spacing w:after="0" w:line="186"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i w:val="1"/>
          <w:iCs w:val="1"/>
          <w:color w:val="auto"/>
        </w:rPr>
        <w:t xml:space="preserve">3.02 Tenure and Qualifications. </w:t>
      </w:r>
      <w:r>
        <w:rPr>
          <w:rFonts w:ascii="Arial" w:cs="Arial" w:eastAsia="Arial" w:hAnsi="Arial"/>
          <w:sz w:val="18"/>
          <w:szCs w:val="18"/>
          <w:color w:val="auto"/>
        </w:rPr>
        <w:t>Each director shall hold office until the next annual meeting of shareholders and until his successor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or until his prior death, resignation or removal. Any director or the entire Board of Directors may be removed from office, with or without cause, by affirmative vote of a majority of the outstanding shares entitled to vote for the election of such director, taken at a meeting of shareholders called for that purpose. A director may resign at any time by filing his written resignation with the Secretary of the corporation. Directors need not be residents of the State of Wisconsin or shareholders of the corporation.</w:t>
      </w:r>
    </w:p>
    <w:p>
      <w:pPr>
        <w:spacing w:after="0" w:line="191" w:lineRule="exact"/>
        <w:rPr>
          <w:sz w:val="20"/>
          <w:szCs w:val="20"/>
          <w:color w:val="auto"/>
        </w:rPr>
      </w:pPr>
    </w:p>
    <w:p>
      <w:pPr>
        <w:jc w:val="both"/>
        <w:ind w:firstLine="648"/>
        <w:spacing w:after="0" w:line="425" w:lineRule="auto"/>
        <w:rPr>
          <w:sz w:val="20"/>
          <w:szCs w:val="20"/>
          <w:color w:val="auto"/>
        </w:rPr>
      </w:pPr>
      <w:r>
        <w:rPr>
          <w:rFonts w:ascii="Arial" w:cs="Arial" w:eastAsia="Arial" w:hAnsi="Arial"/>
          <w:sz w:val="16"/>
          <w:szCs w:val="16"/>
          <w:i w:val="1"/>
          <w:iCs w:val="1"/>
          <w:color w:val="auto"/>
        </w:rPr>
        <w:t xml:space="preserve">3.03 Regular Meetings. </w:t>
      </w:r>
      <w:r>
        <w:rPr>
          <w:rFonts w:ascii="Arial" w:cs="Arial" w:eastAsia="Arial" w:hAnsi="Arial"/>
          <w:sz w:val="16"/>
          <w:szCs w:val="16"/>
          <w:color w:val="auto"/>
        </w:rPr>
        <w:t>A regular meeting of the Board of Directors shall be held without other notice than this by-law immediately after the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shareholders and each adjourned session thereof. The place of such regular meeting shall be the same as the place of the meeting of shareholders that precedes it or such other suitable place as may be announced at such meeting of shareholders. The Board of Directors may provide, by resolution, the time and place, either within or without the State of Wisconsin, for the holding of additional regular meetings without other notice than such resolution.</w:t>
      </w:r>
    </w:p>
    <w:p>
      <w:pPr>
        <w:spacing w:after="0" w:line="155"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i w:val="1"/>
          <w:iCs w:val="1"/>
          <w:color w:val="auto"/>
        </w:rPr>
        <w:t xml:space="preserve">3.04 Special Meetings. </w:t>
      </w:r>
      <w:r>
        <w:rPr>
          <w:rFonts w:ascii="Arial" w:cs="Arial" w:eastAsia="Arial" w:hAnsi="Arial"/>
          <w:sz w:val="18"/>
          <w:szCs w:val="18"/>
          <w:color w:val="auto"/>
        </w:rPr>
        <w:t>Special meetings of the Board of Directors may be called by or at the request of the Chairman of the Board, the Lead</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 the President, or any two directors. The persons calling any special meeting of the Board of Directors may fix any place, either within or without the State of Wisconsin, as the place for holding any special meeting of the Board of Directors called by them, and if no other place is fixed the place of meeting shall be the principal business office of the corporation in the State of Wisconsin.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3.05 Meetings By Telephone or Other Communication Technology.</w:t>
      </w:r>
    </w:p>
    <w:p>
      <w:pPr>
        <w:spacing w:after="0" w:line="320" w:lineRule="exact"/>
        <w:rPr>
          <w:sz w:val="20"/>
          <w:szCs w:val="20"/>
          <w:color w:val="auto"/>
        </w:rPr>
      </w:pPr>
    </w:p>
    <w:p>
      <w:pPr>
        <w:jc w:val="both"/>
        <w:ind w:firstLine="656"/>
        <w:spacing w:after="0" w:line="369" w:lineRule="auto"/>
        <w:tabs>
          <w:tab w:leader="none" w:pos="916"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or all directors may participate in a regular or special meeting or in a committee meeting of the Board of Directors by, or conduct the meeting through the use of, telephone or any other means of communication by which either: (i) all participating directors may simultaneously hear each other during the meeting or (ii) all communication during the meeting is immediately transmitted to each participating director, and each participating director is able to immediately send messages to all other participating directors.</w:t>
      </w:r>
    </w:p>
    <w:p>
      <w:pPr>
        <w:sectPr>
          <w:pgSz w:w="11900" w:h="16838" w:orient="portrait"/>
          <w:cols w:equalWidth="0" w:num="1">
            <w:col w:w="11420"/>
          </w:cols>
          <w:pgMar w:left="240" w:top="638" w:right="239" w:bottom="1440" w:gutter="0" w:footer="0" w:header="0"/>
        </w:sectPr>
      </w:pPr>
    </w:p>
    <w:bookmarkStart w:id="8" w:name="page9"/>
    <w:bookmarkEnd w:id="8"/>
    <w:p>
      <w:pPr>
        <w:jc w:val="both"/>
        <w:ind w:firstLine="656"/>
        <w:spacing w:after="0" w:line="373" w:lineRule="auto"/>
        <w:tabs>
          <w:tab w:leader="none" w:pos="916"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 meeting will be conducted through the use of any means described in paragraph (a), all participating directors shall be informed that a meeting is taking place at which official business may be transacted. A director participating in a meeting by any means described in paragraph (a) is deemed to be present in person at the meeting.</w:t>
      </w:r>
    </w:p>
    <w:p>
      <w:pPr>
        <w:spacing w:after="0" w:line="183"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7"/>
          <w:szCs w:val="17"/>
          <w:i w:val="1"/>
          <w:iCs w:val="1"/>
          <w:color w:val="auto"/>
        </w:rPr>
        <w:t xml:space="preserve">3.06 Notice of Meetings. </w:t>
      </w:r>
      <w:r>
        <w:rPr>
          <w:rFonts w:ascii="Arial" w:cs="Arial" w:eastAsia="Arial" w:hAnsi="Arial"/>
          <w:sz w:val="17"/>
          <w:szCs w:val="17"/>
          <w:color w:val="auto"/>
        </w:rPr>
        <w:t>Notice of each meeting of the Board of Directors (unless otherwise provided in or pursuant to Section 3.03) shall be given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written notice delivered personally or mailed or given by telephone, telegram, or other means of electronic delivery such as facsimile or e-mail to each director at his business or home address or at such other address as such director shall have designated in writing filed with the Secretary, in each case not less than that </w:t>
      </w:r>
      <w:r>
        <w:rPr>
          <w:rFonts w:ascii="Arial" w:cs="Arial" w:eastAsia="Arial" w:hAnsi="Arial"/>
          <w:sz w:val="17"/>
          <w:szCs w:val="17"/>
          <w:i w:val="1"/>
          <w:iCs w:val="1"/>
          <w:color w:val="auto"/>
        </w:rPr>
        <w:t>48</w:t>
      </w:r>
      <w:r>
        <w:rPr>
          <w:rFonts w:ascii="Arial" w:cs="Arial" w:eastAsia="Arial" w:hAnsi="Arial"/>
          <w:sz w:val="17"/>
          <w:szCs w:val="17"/>
          <w:color w:val="auto"/>
        </w:rPr>
        <w:t xml:space="preserve"> hours prior thereto. If mailed, such notice shall be deemed to be delivered when deposited in the United States mail so addressed, with postage thereon prepaid. If notice be given by telegram, such notice shall be deemed to be delivered when the telegram is delivered to the telegraph company; if by telephone, at the time the call is completed; or if by other forms of electronic delivery, at the time the transmission is completed. The attendance of a director at a meeting shall constitute a waiver of notice of such meeting, except where a director attends a meeting and objects thereat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82"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7"/>
          <w:szCs w:val="17"/>
          <w:i w:val="1"/>
          <w:iCs w:val="1"/>
          <w:color w:val="auto"/>
        </w:rPr>
        <w:t>3.07 Quorum</w:t>
      </w:r>
      <w:r>
        <w:rPr>
          <w:rFonts w:ascii="Arial" w:cs="Arial" w:eastAsia="Arial" w:hAnsi="Arial"/>
          <w:sz w:val="17"/>
          <w:szCs w:val="17"/>
          <w:color w:val="auto"/>
        </w:rPr>
        <w:t>. Except as otherwise provided by the Wisconsin Business Corporation Law or by the articles of incorporation or these by-laws, a</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of the number of directors as provided in Section 3.01 shall constitute a quorum for the transaction of business at any meeting of the Board of Directors, but a majority of the directors present (though less than such quorum) may adjourn the meeting from time to time without further notice.</w:t>
      </w:r>
    </w:p>
    <w:p>
      <w:pPr>
        <w:spacing w:after="0" w:line="166" w:lineRule="exact"/>
        <w:rPr>
          <w:sz w:val="20"/>
          <w:szCs w:val="20"/>
          <w:color w:val="auto"/>
        </w:rPr>
      </w:pPr>
    </w:p>
    <w:p>
      <w:pPr>
        <w:jc w:val="both"/>
        <w:ind w:firstLine="648"/>
        <w:spacing w:after="0" w:line="465" w:lineRule="auto"/>
        <w:rPr>
          <w:sz w:val="20"/>
          <w:szCs w:val="20"/>
          <w:color w:val="auto"/>
        </w:rPr>
      </w:pPr>
      <w:r>
        <w:rPr>
          <w:rFonts w:ascii="Arial" w:cs="Arial" w:eastAsia="Arial" w:hAnsi="Arial"/>
          <w:sz w:val="16"/>
          <w:szCs w:val="16"/>
          <w:i w:val="1"/>
          <w:iCs w:val="1"/>
          <w:color w:val="auto"/>
        </w:rPr>
        <w:t xml:space="preserve">3.08 Manner of Acting. </w:t>
      </w:r>
      <w:r>
        <w:rPr>
          <w:rFonts w:ascii="Arial" w:cs="Arial" w:eastAsia="Arial" w:hAnsi="Arial"/>
          <w:sz w:val="16"/>
          <w:szCs w:val="16"/>
          <w:color w:val="auto"/>
        </w:rPr>
        <w:t>The act of the majority of the directors present at a meeting at which a quorum is present shall be the act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unless the act of a greater number is required by the Wisconsin Business Corporation Law or by the articles of incorporation or these by-laws.</w:t>
      </w:r>
    </w:p>
    <w:p>
      <w:pPr>
        <w:spacing w:after="0" w:line="124"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7"/>
          <w:szCs w:val="17"/>
          <w:i w:val="1"/>
          <w:iCs w:val="1"/>
          <w:color w:val="auto"/>
        </w:rPr>
        <w:t xml:space="preserve">3.09 Conduct of Meetings. </w:t>
      </w:r>
      <w:r>
        <w:rPr>
          <w:rFonts w:ascii="Arial" w:cs="Arial" w:eastAsia="Arial" w:hAnsi="Arial"/>
          <w:sz w:val="17"/>
          <w:szCs w:val="17"/>
          <w:color w:val="auto"/>
        </w:rPr>
        <w:t>Any director chosen by the directors present, shall call meetings of the Board of Directors to order and shall act as</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of the meeting. The Secretary of the corporation shall act as secretary of all meetings of the Board of Directors, but in the absence of the Secretary, the presiding officer may appoint any Assistant Secretary or any director or other person present to act as secretary of the meeting.</w:t>
      </w:r>
    </w:p>
    <w:p>
      <w:pPr>
        <w:spacing w:after="0" w:line="166"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i w:val="1"/>
          <w:iCs w:val="1"/>
          <w:color w:val="auto"/>
        </w:rPr>
        <w:t xml:space="preserve">3.10 Vacancies. </w:t>
      </w:r>
      <w:r>
        <w:rPr>
          <w:rFonts w:ascii="Arial" w:cs="Arial" w:eastAsia="Arial" w:hAnsi="Arial"/>
          <w:sz w:val="18"/>
          <w:szCs w:val="18"/>
          <w:color w:val="auto"/>
        </w:rPr>
        <w:t>Any vacancy occurring in the Board of Directors, including a vacancy created by an increase in the number of directors,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filled until the next succeeding annual election by the affirmative vote of a majority of the directors then in office, though less than a quorum of the Board of Directors; provided, that in case of a vacancy created by the removal of a director(s) by vote of the shareholders, the shareholders shall have the right to fill such vacancy at the same meeting or any adjournment thereof.</w:t>
      </w:r>
    </w:p>
    <w:p>
      <w:pPr>
        <w:spacing w:after="0" w:line="186"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i w:val="1"/>
          <w:iCs w:val="1"/>
          <w:color w:val="auto"/>
        </w:rPr>
        <w:t xml:space="preserve">3.11 Compensation. </w:t>
      </w:r>
      <w:r>
        <w:rPr>
          <w:rFonts w:ascii="Arial" w:cs="Arial" w:eastAsia="Arial" w:hAnsi="Arial"/>
          <w:sz w:val="18"/>
          <w:szCs w:val="18"/>
          <w:color w:val="auto"/>
        </w:rPr>
        <w:t>The Board of Directors, by affirmative vote of a majority of the directors then in office and irrespective of any personal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of its members, may establish reasonable compensation of all directors for services to the corporation as directors, officers or otherwise, and the manner and time and payment thereof, or may delegate such authority to an appropriate committee. The Board of Directors also shall have authority to provide for or to delegate authority to an appropriate committee to provide for reasonable pensions, disability or death benefits, and other benefits or payments, to directors, officers and employees</w:t>
      </w:r>
    </w:p>
    <w:p>
      <w:pPr>
        <w:sectPr>
          <w:pgSz w:w="11900" w:h="16838" w:orient="portrait"/>
          <w:cols w:equalWidth="0" w:num="1">
            <w:col w:w="11420"/>
          </w:cols>
          <w:pgMar w:left="240" w:top="638"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and to their estates, families, dependents or beneficiaries on account of prior services rendered by such directors, officers and employees to the corporation.</w:t>
      </w:r>
    </w:p>
    <w:p>
      <w:pPr>
        <w:spacing w:after="0" w:line="343"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i w:val="1"/>
          <w:iCs w:val="1"/>
          <w:color w:val="auto"/>
        </w:rPr>
        <w:t xml:space="preserve">3.12 Presumption of Assent. </w:t>
      </w:r>
      <w:r>
        <w:rPr>
          <w:rFonts w:ascii="Arial" w:cs="Arial" w:eastAsia="Arial" w:hAnsi="Arial"/>
          <w:sz w:val="18"/>
          <w:szCs w:val="18"/>
          <w:color w:val="auto"/>
        </w:rPr>
        <w:t>A director who is present at a meeting of the Board of Directors or a committee thereof of which he is a member at</w:t>
      </w:r>
      <w:r>
        <w:rPr>
          <w:rFonts w:ascii="Arial" w:cs="Arial" w:eastAsia="Arial" w:hAnsi="Arial"/>
          <w:sz w:val="18"/>
          <w:szCs w:val="18"/>
          <w:i w:val="1"/>
          <w:iCs w:val="1"/>
          <w:color w:val="auto"/>
        </w:rPr>
        <w:t xml:space="preserve"> </w:t>
      </w:r>
      <w:r>
        <w:rPr>
          <w:rFonts w:ascii="Arial" w:cs="Arial" w:eastAsia="Arial" w:hAnsi="Arial"/>
          <w:sz w:val="18"/>
          <w:szCs w:val="18"/>
          <w:color w:val="auto"/>
        </w:rPr>
        <w:t>which action on any corporate matter is taken shall be presumed to have assented to the action taken unless his dissent shall be entered in the minutes of the meeting or unless he shall file his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191"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7"/>
          <w:szCs w:val="17"/>
          <w:i w:val="1"/>
          <w:iCs w:val="1"/>
          <w:color w:val="auto"/>
        </w:rPr>
        <w:t xml:space="preserve">3.13 Committees. </w:t>
      </w:r>
      <w:r>
        <w:rPr>
          <w:rFonts w:ascii="Arial" w:cs="Arial" w:eastAsia="Arial" w:hAnsi="Arial"/>
          <w:sz w:val="17"/>
          <w:szCs w:val="17"/>
          <w:color w:val="auto"/>
        </w:rPr>
        <w:t>The Board of Directors by resolution adopted by the affirmative vote of a majority of the number of directors as provided in</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3.01 may designate one or more committees, each committee to consist of one or more directors elected by the Board of Directors, which, to the extent provided in said resolution as initially adopted, and as thereafter supplemented or amended by further resolution adopted by a like vote, shall have and may exercise when the Board of Directors is not in session, the powers of the Board of Directors in the management of the business and affairs of the corporation, except that no committee may: (a) approve or recommend for approval to shareholders for approval any action or matter that the Wisconsin Business Corporation Law requires be approved by shareholders; or (b) adopt, amend or repeal By-Laws. A majority of the members of a committee shall constitute a quorum. The Board of Directors may elect one or more of its members as alternate members of any such committee who may take the place of any absent member or members at any meeting of such committee upon request by the President or upon request by the chairman of such meeting. Each such committee shall fix its own rules governing the conduct of its activities and shall make such reports to the Board of Directors of its activities as the Board of Directors may request.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OFFICERS</w:t>
      </w:r>
    </w:p>
    <w:p>
      <w:pPr>
        <w:spacing w:after="0" w:line="283" w:lineRule="exact"/>
        <w:rPr>
          <w:sz w:val="20"/>
          <w:szCs w:val="20"/>
          <w:color w:val="auto"/>
        </w:rPr>
      </w:pPr>
    </w:p>
    <w:p>
      <w:pPr>
        <w:jc w:val="both"/>
        <w:ind w:firstLine="648"/>
        <w:spacing w:after="0" w:line="425" w:lineRule="auto"/>
        <w:rPr>
          <w:sz w:val="20"/>
          <w:szCs w:val="20"/>
          <w:color w:val="auto"/>
        </w:rPr>
      </w:pPr>
      <w:r>
        <w:rPr>
          <w:rFonts w:ascii="Arial" w:cs="Arial" w:eastAsia="Arial" w:hAnsi="Arial"/>
          <w:sz w:val="16"/>
          <w:szCs w:val="16"/>
          <w:i w:val="1"/>
          <w:iCs w:val="1"/>
          <w:color w:val="auto"/>
        </w:rPr>
        <w:t xml:space="preserve">4.01 Number. </w:t>
      </w:r>
      <w:r>
        <w:rPr>
          <w:rFonts w:ascii="Arial" w:cs="Arial" w:eastAsia="Arial" w:hAnsi="Arial"/>
          <w:sz w:val="16"/>
          <w:szCs w:val="16"/>
          <w:color w:val="auto"/>
        </w:rPr>
        <w:t>The principal officers shall be a President, one or more Vice-Presidents (the number and designations to be determined by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 Secretary, and a Treasurer, each of whom shall be elected by the Board of Directors. The Board of Directors may also elect a Chief Executive Officer and may designate one of the Vice Presidents as the Executive Vice President. Such other officers and assistant officers as may be deemed necessary may be elected or appointed by the Board of Directors or the President. Any two or more offices may be held by the same person.</w:t>
      </w:r>
    </w:p>
    <w:p>
      <w:pPr>
        <w:spacing w:after="0" w:line="155"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i w:val="1"/>
          <w:iCs w:val="1"/>
          <w:color w:val="auto"/>
        </w:rPr>
        <w:t xml:space="preserve">4.02 Election and Term of Office. </w:t>
      </w:r>
      <w:r>
        <w:rPr>
          <w:rFonts w:ascii="Arial" w:cs="Arial" w:eastAsia="Arial" w:hAnsi="Arial"/>
          <w:sz w:val="18"/>
          <w:szCs w:val="18"/>
          <w:color w:val="auto"/>
        </w:rPr>
        <w:t>The officers to be elected by the Board of Directors shall be elected annually by the Board of Directors at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the Board of Directors held after each annual meeting of the shareholders. If the election of officers shall not be held at such meeting, such election shall be held as soon thereafter as conveniently may be. Each officer shall hold office until his successor shall have been duly elected or until his prior death, resignation or removal.</w:t>
      </w:r>
    </w:p>
    <w:p>
      <w:pPr>
        <w:spacing w:after="0" w:line="186"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i w:val="1"/>
          <w:iCs w:val="1"/>
          <w:color w:val="auto"/>
        </w:rPr>
        <w:t xml:space="preserve">4.03 Removal. </w:t>
      </w:r>
      <w:r>
        <w:rPr>
          <w:rFonts w:ascii="Arial" w:cs="Arial" w:eastAsia="Arial" w:hAnsi="Arial"/>
          <w:sz w:val="18"/>
          <w:szCs w:val="18"/>
          <w:color w:val="auto"/>
        </w:rPr>
        <w:t>Any officer or agent may be removed by the Board of Directors whenever in its judgment the best interests of the corporation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thereby, but such removal shall be without prejudice to the contract rights, if any, of the person so removed. Election or appointment shall not of itself create contract rights.</w:t>
      </w:r>
    </w:p>
    <w:p>
      <w:pPr>
        <w:spacing w:after="0" w:line="183"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i w:val="1"/>
          <w:iCs w:val="1"/>
          <w:color w:val="auto"/>
        </w:rPr>
        <w:t xml:space="preserve">4.04 Vacancies. </w:t>
      </w:r>
      <w:r>
        <w:rPr>
          <w:rFonts w:ascii="Arial" w:cs="Arial" w:eastAsia="Arial" w:hAnsi="Arial"/>
          <w:sz w:val="18"/>
          <w:szCs w:val="18"/>
          <w:color w:val="auto"/>
        </w:rPr>
        <w:t>A vacancy in any principal office because of death, resignation, removal, disqualification or otherwise, shall be filled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for the unexpired portion of the term.</w:t>
      </w:r>
    </w:p>
    <w:p>
      <w:pPr>
        <w:sectPr>
          <w:pgSz w:w="11900" w:h="16838" w:orient="portrait"/>
          <w:cols w:equalWidth="0" w:num="1">
            <w:col w:w="11420"/>
          </w:cols>
          <w:pgMar w:left="240" w:top="638" w:right="239" w:bottom="1440" w:gutter="0" w:footer="0" w:header="0"/>
        </w:sectPr>
      </w:pPr>
    </w:p>
    <w:bookmarkStart w:id="10" w:name="page11"/>
    <w:bookmarkEnd w:id="10"/>
    <w:p>
      <w:pPr>
        <w:jc w:val="both"/>
        <w:ind w:firstLine="648"/>
        <w:spacing w:after="0" w:line="369" w:lineRule="auto"/>
        <w:rPr>
          <w:sz w:val="20"/>
          <w:szCs w:val="20"/>
          <w:color w:val="auto"/>
        </w:rPr>
      </w:pPr>
      <w:r>
        <w:rPr>
          <w:rFonts w:ascii="Arial" w:cs="Arial" w:eastAsia="Arial" w:hAnsi="Arial"/>
          <w:sz w:val="18"/>
          <w:szCs w:val="18"/>
          <w:i w:val="1"/>
          <w:iCs w:val="1"/>
          <w:color w:val="auto"/>
        </w:rPr>
        <w:t xml:space="preserve">4.05 Chairman of the Board. </w:t>
      </w:r>
      <w:r>
        <w:rPr>
          <w:rFonts w:ascii="Arial" w:cs="Arial" w:eastAsia="Arial" w:hAnsi="Arial"/>
          <w:sz w:val="18"/>
          <w:szCs w:val="18"/>
          <w:color w:val="auto"/>
        </w:rPr>
        <w:t>The Board of Directors may elect one of its members the Chairman of the Board. The Chairman of the Board shall</w:t>
      </w:r>
      <w:r>
        <w:rPr>
          <w:rFonts w:ascii="Arial" w:cs="Arial" w:eastAsia="Arial" w:hAnsi="Arial"/>
          <w:sz w:val="18"/>
          <w:szCs w:val="18"/>
          <w:i w:val="1"/>
          <w:iCs w:val="1"/>
          <w:color w:val="auto"/>
        </w:rPr>
        <w:t xml:space="preserve"> </w:t>
      </w:r>
      <w:r>
        <w:rPr>
          <w:rFonts w:ascii="Arial" w:cs="Arial" w:eastAsia="Arial" w:hAnsi="Arial"/>
          <w:sz w:val="18"/>
          <w:szCs w:val="18"/>
          <w:color w:val="auto"/>
        </w:rPr>
        <w:t>preside at all meetings of the shareholders and directors at which he is present. He shall be ex officio a member of all standing committees and shall be Chairman of such committees as is determined by the Board of Directors. He shall have such other powers and duties as may from time to time be prescribed by the by-laws or by resolution of the Board of Directors.</w:t>
      </w:r>
    </w:p>
    <w:p>
      <w:pPr>
        <w:spacing w:after="0" w:line="186"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7"/>
          <w:szCs w:val="17"/>
          <w:i w:val="1"/>
          <w:iCs w:val="1"/>
          <w:color w:val="auto"/>
        </w:rPr>
        <w:t xml:space="preserve">4.06 President. </w:t>
      </w:r>
      <w:r>
        <w:rPr>
          <w:rFonts w:ascii="Arial" w:cs="Arial" w:eastAsia="Arial" w:hAnsi="Arial"/>
          <w:sz w:val="17"/>
          <w:szCs w:val="17"/>
          <w:color w:val="auto"/>
        </w:rPr>
        <w:t>The President shall be the principal executive officer and, subject to the control of the Board of Directors, shall in general supervise</w:t>
      </w:r>
      <w:r>
        <w:rPr>
          <w:rFonts w:ascii="Arial" w:cs="Arial" w:eastAsia="Arial" w:hAnsi="Arial"/>
          <w:sz w:val="17"/>
          <w:szCs w:val="17"/>
          <w:i w:val="1"/>
          <w:iCs w:val="1"/>
          <w:color w:val="auto"/>
        </w:rPr>
        <w:t xml:space="preserve"> </w:t>
      </w:r>
      <w:r>
        <w:rPr>
          <w:rFonts w:ascii="Arial" w:cs="Arial" w:eastAsia="Arial" w:hAnsi="Arial"/>
          <w:sz w:val="17"/>
          <w:szCs w:val="17"/>
          <w:color w:val="auto"/>
        </w:rPr>
        <w:t>and control all of the business and affairs of the corporation. He shall, in the absence of the Chairman, preside at all meetings of the shareholders and of the Board of Directors. He shall have authority, subject to such rules as may be prescribed by the Board of Directors, to appoint such agents and employees of the corporation as he shall deem necessary, to prescribe their powers, duties and compensation, and to delegate authority to them. Such agents and employees shall hold office at the discretion of the President. He shall have authority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resolution of the Board of Directors; and, except as otherwise provided by law or the Board of Directors, he may authorize any Vice President or other officer or agent of the corporation to sign, execute and acknowledge such documents or instruments in his place and stead. In general he shall perform all duties incident to the office of President and such other duties as may be prescribed by the Board of Directors from time to time.</w:t>
      </w:r>
    </w:p>
    <w:p>
      <w:pPr>
        <w:spacing w:after="0" w:line="178"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i w:val="1"/>
          <w:iCs w:val="1"/>
          <w:color w:val="auto"/>
        </w:rPr>
        <w:t xml:space="preserve">4.07 Executive Vice President. </w:t>
      </w:r>
      <w:r>
        <w:rPr>
          <w:rFonts w:ascii="Arial" w:cs="Arial" w:eastAsia="Arial" w:hAnsi="Arial"/>
          <w:sz w:val="18"/>
          <w:szCs w:val="18"/>
          <w:color w:val="auto"/>
        </w:rPr>
        <w:t>The Executive Vice President, if one be designated, shall assist the President in the discharge of supervisory,</w:t>
      </w:r>
      <w:r>
        <w:rPr>
          <w:rFonts w:ascii="Arial" w:cs="Arial" w:eastAsia="Arial" w:hAnsi="Arial"/>
          <w:sz w:val="18"/>
          <w:szCs w:val="18"/>
          <w:i w:val="1"/>
          <w:iCs w:val="1"/>
          <w:color w:val="auto"/>
        </w:rPr>
        <w:t xml:space="preserve"> </w:t>
      </w:r>
      <w:r>
        <w:rPr>
          <w:rFonts w:ascii="Arial" w:cs="Arial" w:eastAsia="Arial" w:hAnsi="Arial"/>
          <w:sz w:val="18"/>
          <w:szCs w:val="18"/>
          <w:color w:val="auto"/>
        </w:rPr>
        <w:t>managerial and executive duties and functions. In the absence of the President or in the event of his death, inability or refusal to act, the Executive Vice President shall perform the duties of the President and when so acting shall have all the powers and duties of the President, and shall perform such other duties as from time to time may be assigned to him by the Board of Directors or the President.</w:t>
      </w:r>
    </w:p>
    <w:p>
      <w:pPr>
        <w:spacing w:after="0" w:line="186" w:lineRule="exact"/>
        <w:rPr>
          <w:sz w:val="20"/>
          <w:szCs w:val="20"/>
          <w:color w:val="auto"/>
        </w:rPr>
      </w:pPr>
    </w:p>
    <w:p>
      <w:pPr>
        <w:jc w:val="both"/>
        <w:ind w:firstLine="648"/>
        <w:spacing w:after="0" w:line="388" w:lineRule="auto"/>
        <w:rPr>
          <w:sz w:val="20"/>
          <w:szCs w:val="20"/>
          <w:color w:val="auto"/>
        </w:rPr>
      </w:pPr>
      <w:r>
        <w:rPr>
          <w:rFonts w:ascii="Arial" w:cs="Arial" w:eastAsia="Arial" w:hAnsi="Arial"/>
          <w:sz w:val="17"/>
          <w:szCs w:val="17"/>
          <w:i w:val="1"/>
          <w:iCs w:val="1"/>
          <w:color w:val="auto"/>
        </w:rPr>
        <w:t xml:space="preserve">4.08 Vice Presidents. </w:t>
      </w:r>
      <w:r>
        <w:rPr>
          <w:rFonts w:ascii="Arial" w:cs="Arial" w:eastAsia="Arial" w:hAnsi="Arial"/>
          <w:sz w:val="17"/>
          <w:szCs w:val="17"/>
          <w:color w:val="auto"/>
        </w:rPr>
        <w:t>In the absence of the President and the Executive Vice President, or in the event of his death, inability or refusal to act,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event for any reason it shall be impracticable for them to act personally, the Vice President (or in the event there be more than one Vice President, the Vice Presidents in the order designated by the Board of Directors, or in the absence of any designation, then in the order of their election) shall perform the duties of the President, and when so acting, shall have all the powers of and be subject to all the restrictions upon the President. Any Vice President may sign, with the Secretary or Assistant Secretary, certificates for shares of the corporation and shall perform such other duties and have such authority as from time to time may be delegated or assigned to him by the President or by the Board of Directors. The execution of any instrument of the corporation by any Vice President shall be conclusive evidence, as to third parties, of his authority to act in the stead of the President.</w:t>
      </w:r>
    </w:p>
    <w:p>
      <w:pPr>
        <w:spacing w:after="0" w:line="178" w:lineRule="exact"/>
        <w:rPr>
          <w:sz w:val="20"/>
          <w:szCs w:val="20"/>
          <w:color w:val="auto"/>
        </w:rPr>
      </w:pPr>
    </w:p>
    <w:p>
      <w:pPr>
        <w:jc w:val="both"/>
        <w:ind w:firstLine="648"/>
        <w:spacing w:after="0" w:line="417" w:lineRule="auto"/>
        <w:rPr>
          <w:sz w:val="20"/>
          <w:szCs w:val="20"/>
          <w:color w:val="auto"/>
        </w:rPr>
      </w:pPr>
      <w:r>
        <w:rPr>
          <w:rFonts w:ascii="Arial" w:cs="Arial" w:eastAsia="Arial" w:hAnsi="Arial"/>
          <w:sz w:val="16"/>
          <w:szCs w:val="16"/>
          <w:i w:val="1"/>
          <w:iCs w:val="1"/>
          <w:color w:val="auto"/>
        </w:rPr>
        <w:t xml:space="preserve">4.09 Secretary. </w:t>
      </w:r>
      <w:r>
        <w:rPr>
          <w:rFonts w:ascii="Arial" w:cs="Arial" w:eastAsia="Arial" w:hAnsi="Arial"/>
          <w:sz w:val="16"/>
          <w:szCs w:val="16"/>
          <w:color w:val="auto"/>
        </w:rPr>
        <w:t>The Secretary shall: (a) keep the minutes of the meetings of the shareholders and of the Board of Directors in one or more books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for that purpose; (b) see that all notices are duly given in accordance with the provisions of these by-laws or as required by law; (c) be custodian of the corporate records and of the seal of the corporation and see that the seal of the corporation is affixed to all documents the execution of which on behalf of the corporation under its seal is duly authorized; (d) keep or arrange for the keeping of a register of the post office address of each shareholder which shall be furnished to the Secretary by such shareholder; (e) sign with the President, or a Vice President, certificates for shares of the corporation, the issuance of which shall have been authorized by resolution of the Board of Directors; (f) have general charge of the stock transfer books</w:t>
      </w:r>
    </w:p>
    <w:p>
      <w:pPr>
        <w:sectPr>
          <w:pgSz w:w="11900" w:h="16838" w:orient="portrait"/>
          <w:cols w:equalWidth="0" w:num="1">
            <w:col w:w="11420"/>
          </w:cols>
          <w:pgMar w:left="240" w:top="638" w:right="239" w:bottom="1440" w:gutter="0" w:footer="0" w:header="0"/>
        </w:sectPr>
      </w:pPr>
    </w:p>
    <w:bookmarkStart w:id="11" w:name="page12"/>
    <w:bookmarkEnd w:id="11"/>
    <w:p>
      <w:pPr>
        <w:jc w:val="both"/>
        <w:spacing w:after="0" w:line="387" w:lineRule="auto"/>
        <w:rPr>
          <w:sz w:val="20"/>
          <w:szCs w:val="20"/>
          <w:color w:val="auto"/>
        </w:rPr>
      </w:pPr>
      <w:r>
        <w:rPr>
          <w:rFonts w:ascii="Arial" w:cs="Arial" w:eastAsia="Arial" w:hAnsi="Arial"/>
          <w:sz w:val="18"/>
          <w:szCs w:val="18"/>
          <w:color w:val="auto"/>
        </w:rPr>
        <w:t>of the corporation; and (g) in general perform all duties incident to the office of Secretary and have such other duties and exercise such authority as from time to time may be delegated or assigned to him by the President or by the Board of Directors.</w:t>
      </w:r>
    </w:p>
    <w:p>
      <w:pPr>
        <w:spacing w:after="0" w:line="170"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i w:val="1"/>
          <w:iCs w:val="1"/>
          <w:color w:val="auto"/>
        </w:rPr>
        <w:t xml:space="preserve">4.10 Treasurer. </w:t>
      </w:r>
      <w:r>
        <w:rPr>
          <w:rFonts w:ascii="Arial" w:cs="Arial" w:eastAsia="Arial" w:hAnsi="Arial"/>
          <w:sz w:val="18"/>
          <w:szCs w:val="18"/>
          <w:color w:val="auto"/>
        </w:rPr>
        <w:t>The Treasurer shall: (a) have charge and custody of and be responsible for all funds and securities of the corporation; (b) receive and</w:t>
      </w:r>
      <w:r>
        <w:rPr>
          <w:rFonts w:ascii="Arial" w:cs="Arial" w:eastAsia="Arial" w:hAnsi="Arial"/>
          <w:sz w:val="18"/>
          <w:szCs w:val="18"/>
          <w:i w:val="1"/>
          <w:iCs w:val="1"/>
          <w:color w:val="auto"/>
        </w:rPr>
        <w:t xml:space="preserve"> </w:t>
      </w:r>
      <w:r>
        <w:rPr>
          <w:rFonts w:ascii="Arial" w:cs="Arial" w:eastAsia="Arial" w:hAnsi="Arial"/>
          <w:sz w:val="18"/>
          <w:szCs w:val="18"/>
          <w:color w:val="auto"/>
        </w:rPr>
        <w:t>give receipts for moneys, due and payable to the corporation from any source whatsoever, and deposit all such moneys in the, name of the corporation in such banks, trust companies or other depositories as shall be selected in accordance with the provisions of Section 5.04; and (c) in general perform, all of the duties incident to the office of Treasurer and have such other duties and exercise such other authority as from time to time may be delegated or assigned to him by the President or by the Board of Directors.</w:t>
      </w:r>
    </w:p>
    <w:p>
      <w:pPr>
        <w:spacing w:after="0" w:line="191"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i w:val="1"/>
          <w:iCs w:val="1"/>
          <w:color w:val="auto"/>
        </w:rPr>
        <w:t xml:space="preserve">4.11 Assistant Secretaries and Assistant Treasurers. </w:t>
      </w:r>
      <w:r>
        <w:rPr>
          <w:rFonts w:ascii="Arial" w:cs="Arial" w:eastAsia="Arial" w:hAnsi="Arial"/>
          <w:sz w:val="18"/>
          <w:szCs w:val="18"/>
          <w:color w:val="auto"/>
        </w:rPr>
        <w:t>There shall be such number of Assistant Secretaries and Assistant Treasurers as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President from time to time authorize. The Assistant Secretaries may sign with the President or a Vice President certificates for shares of the corporation the issuance of which shall have been authorized by a resolution of the Board of Directors. The Assistant Secretaries and Assistant Treasurers, in general, shall perform such duties and have such authority as shall from time to time be delegated or assigned to them by the Secretary or the Treasurer, respectively, or by the President or the Board of Directors.</w:t>
      </w:r>
    </w:p>
    <w:p>
      <w:pPr>
        <w:spacing w:after="0" w:line="191"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i w:val="1"/>
          <w:iCs w:val="1"/>
          <w:color w:val="auto"/>
        </w:rPr>
        <w:t xml:space="preserve">4.12 Other Assistants and Acting Officers. </w:t>
      </w:r>
      <w:r>
        <w:rPr>
          <w:rFonts w:ascii="Arial" w:cs="Arial" w:eastAsia="Arial" w:hAnsi="Arial"/>
          <w:sz w:val="18"/>
          <w:szCs w:val="18"/>
          <w:color w:val="auto"/>
        </w:rPr>
        <w:t>The Board of Directors and the President shall have the power to appoint any person to act as assistant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officer, or as agent for the corporation in his stead, or to perform the duties of such officer whenever for any reason it is impracticable for such officer to act personally, and such assistant or acting officers or other agent so appointed by the Board of Directors or President shall have the power to perform all the duties of the office to which he is so appointed to be assistant, or as to which he is so appointed to act, except as such power may be otherwise defined or restricted by the Board of Directors or President.</w:t>
      </w:r>
    </w:p>
    <w:p>
      <w:pPr>
        <w:spacing w:after="0" w:line="191" w:lineRule="exact"/>
        <w:rPr>
          <w:sz w:val="20"/>
          <w:szCs w:val="20"/>
          <w:color w:val="auto"/>
        </w:rPr>
      </w:pPr>
    </w:p>
    <w:p>
      <w:pPr>
        <w:jc w:val="both"/>
        <w:ind w:firstLine="648"/>
        <w:spacing w:after="0" w:line="424" w:lineRule="auto"/>
        <w:rPr>
          <w:sz w:val="20"/>
          <w:szCs w:val="20"/>
          <w:color w:val="auto"/>
        </w:rPr>
      </w:pPr>
      <w:r>
        <w:rPr>
          <w:rFonts w:ascii="Arial" w:cs="Arial" w:eastAsia="Arial" w:hAnsi="Arial"/>
          <w:sz w:val="17"/>
          <w:szCs w:val="17"/>
          <w:i w:val="1"/>
          <w:iCs w:val="1"/>
          <w:color w:val="auto"/>
        </w:rPr>
        <w:t xml:space="preserve">4.13 Salaries. </w:t>
      </w:r>
      <w:r>
        <w:rPr>
          <w:rFonts w:ascii="Arial" w:cs="Arial" w:eastAsia="Arial" w:hAnsi="Arial"/>
          <w:sz w:val="17"/>
          <w:szCs w:val="17"/>
          <w:color w:val="auto"/>
        </w:rPr>
        <w:t>The salaries of the principal officers shall be fixed from time to time by the Board of Directors or by a duly authorized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thereof, and no officer shall be prevented from receiving such salary by reason of the fact that he is also a director of the corporation.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CONTRACTS, LOANS, CHECKS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DEPOSITS. SPECIAL CORPORATE ACTS</w:t>
      </w:r>
    </w:p>
    <w:p>
      <w:pPr>
        <w:spacing w:after="0" w:line="265"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7"/>
          <w:szCs w:val="17"/>
          <w:i w:val="1"/>
          <w:iCs w:val="1"/>
          <w:color w:val="auto"/>
        </w:rPr>
        <w:t xml:space="preserve">5.01 Contracts. </w:t>
      </w:r>
      <w:r>
        <w:rPr>
          <w:rFonts w:ascii="Arial" w:cs="Arial" w:eastAsia="Arial" w:hAnsi="Arial"/>
          <w:sz w:val="17"/>
          <w:szCs w:val="17"/>
          <w:color w:val="auto"/>
        </w:rPr>
        <w:t>The Board of Directors may authorize any officer or officers, agent or agents, to enter into any contract or execute or deliver any</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in the name of and on behalf of the corporation, and such authorization may be general or confined to specific instances. No contract or other transaction between the corporation and one or more of its directors or any other corporation, firm, association, or entity in which one or more of its directors are directors or officers or are financially interested, shall be either void or voidable because of such relationship or interest or because such director or directors are present at the meeting of the Board of Directors or a committee thereof which authorizes, approves or ratifies such contract or transaction or because his or their votes are counted for such purpose, if 1) the fact of such relationship or interest is disclosed or known to the Board of Directors or committee which authorizes, approves or ratifies the contract or transaction by a vote or consent sufficient for the purpose without counting the votes or consents of such interested directors; or 2) the fact of such relationship or interest is disclosed or known to the shareholders entitled to vote and they authorize, approve or ratify such contract or transaction by vote or written consent.; or 3) the contract or transaction is fair and reasonable to the corporation. Common or interested directors may</w:t>
      </w:r>
    </w:p>
    <w:p>
      <w:pPr>
        <w:sectPr>
          <w:pgSz w:w="11900" w:h="16838" w:orient="portrait"/>
          <w:cols w:equalWidth="0" w:num="1">
            <w:col w:w="11420"/>
          </w:cols>
          <w:pgMar w:left="240" w:top="638" w:right="239" w:bottom="1440" w:gutter="0" w:footer="0" w:header="0"/>
        </w:sectPr>
      </w:pPr>
    </w:p>
    <w:bookmarkStart w:id="12" w:name="page13"/>
    <w:bookmarkEnd w:id="12"/>
    <w:p>
      <w:pPr>
        <w:jc w:val="both"/>
        <w:spacing w:after="0" w:line="387" w:lineRule="auto"/>
        <w:rPr>
          <w:sz w:val="20"/>
          <w:szCs w:val="20"/>
          <w:color w:val="auto"/>
        </w:rPr>
      </w:pPr>
      <w:r>
        <w:rPr>
          <w:rFonts w:ascii="Arial" w:cs="Arial" w:eastAsia="Arial" w:hAnsi="Arial"/>
          <w:sz w:val="18"/>
          <w:szCs w:val="18"/>
          <w:color w:val="auto"/>
        </w:rPr>
        <w:t>be counted in determining the presence of a quorum at a meeting of the Board of Directors or a committee thereof which authorizes, approves or ratifies such contract or transaction.</w:t>
      </w:r>
    </w:p>
    <w:p>
      <w:pPr>
        <w:spacing w:after="0" w:line="170"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i w:val="1"/>
          <w:iCs w:val="1"/>
          <w:color w:val="auto"/>
        </w:rPr>
        <w:t xml:space="preserve">5.02 Loans. </w:t>
      </w:r>
      <w:r>
        <w:rPr>
          <w:rFonts w:ascii="Arial" w:cs="Arial" w:eastAsia="Arial" w:hAnsi="Arial"/>
          <w:sz w:val="18"/>
          <w:szCs w:val="18"/>
          <w:color w:val="auto"/>
        </w:rPr>
        <w:t>No indebtedness for borrowed money shall be contracted on behalf of the corporation and no evidences of such indebtedness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in its name unless authorized by or under the authority of a resolution of the Board of Directors. Such authorization may be general or confined to specific instances.</w:t>
      </w:r>
    </w:p>
    <w:p>
      <w:pPr>
        <w:spacing w:after="0" w:line="183"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i w:val="1"/>
          <w:iCs w:val="1"/>
          <w:color w:val="auto"/>
        </w:rPr>
        <w:t xml:space="preserve">5.03 Checks, Drafts, etc. </w:t>
      </w:r>
      <w:r>
        <w:rPr>
          <w:rFonts w:ascii="Arial" w:cs="Arial" w:eastAsia="Arial" w:hAnsi="Arial"/>
          <w:sz w:val="18"/>
          <w:szCs w:val="18"/>
          <w:color w:val="auto"/>
        </w:rPr>
        <w:t>All checks, drafts or other orders for the payment of money, notes or other evidences of indebtedness issued in the name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shall be signed by such officer(s), employee(s) or agents of the corporation and in such manner as shall from time to time be determined by or under the authority of a resolution of the Board of Directors.</w:t>
      </w:r>
    </w:p>
    <w:p>
      <w:pPr>
        <w:spacing w:after="0" w:line="183"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i w:val="1"/>
          <w:iCs w:val="1"/>
          <w:color w:val="auto"/>
        </w:rPr>
        <w:t xml:space="preserve">5.04 Deposits. </w:t>
      </w:r>
      <w:r>
        <w:rPr>
          <w:rFonts w:ascii="Arial" w:cs="Arial" w:eastAsia="Arial" w:hAnsi="Arial"/>
          <w:sz w:val="18"/>
          <w:szCs w:val="18"/>
          <w:color w:val="auto"/>
        </w:rPr>
        <w:t>All funds of the corporation not otherwise employed shall be deposited from time to time to the credit of the corporation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banks, trust companies or other depositories as may be selected by or under the authority of a resolution of the Board of Directors.</w:t>
      </w:r>
    </w:p>
    <w:p>
      <w:pPr>
        <w:spacing w:after="0" w:line="332"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7"/>
          <w:szCs w:val="17"/>
          <w:i w:val="1"/>
          <w:iCs w:val="1"/>
          <w:color w:val="auto"/>
        </w:rPr>
        <w:t xml:space="preserve">5.05 Voting of Securities Owned by this Corporation. </w:t>
      </w:r>
      <w:r>
        <w:rPr>
          <w:rFonts w:ascii="Arial" w:cs="Arial" w:eastAsia="Arial" w:hAnsi="Arial"/>
          <w:sz w:val="17"/>
          <w:szCs w:val="17"/>
          <w:color w:val="auto"/>
        </w:rPr>
        <w:t>Subject always to the specific directions of the Board of Directors, (a) any shares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issued by any other corporation and owned or controlled by this corporation may be voted at any meeting of security holders of such other corporation by the President of this corporation if he be present, or in his absence by any Vice President of this corporation who may be present, and (b) whenever. in the judgment of the President, or in his absence, of any Vice President, it is desirable for this corporation to execute a proxy or written consent in respect to any shares or other securities issued by any other corporation and owned by this corporation, such proxy or consent shall be executed in the name of this corporation by the President or one of the Vice Presidents of this corporation, without necessity of any authorization by the Board of Directors, affixation of corporate seal or countersignature or attestation by another officer. Any person or persons designated in the manner above stated as the proxy or proxies of this corporation shall have full right, power and authority to vote the shares or other securities issued by such other corporation and owned by this corporation the same as such shares or other securities might be voted by this corporation.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CERTIFICATES FOR SHARES AND THEIR TRANSFER</w:t>
      </w:r>
    </w:p>
    <w:p>
      <w:pPr>
        <w:spacing w:after="0" w:line="283"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8"/>
          <w:szCs w:val="18"/>
          <w:i w:val="1"/>
          <w:iCs w:val="1"/>
          <w:color w:val="auto"/>
        </w:rPr>
        <w:t xml:space="preserve">6.01 Certificated and Uncertificated Shares. </w:t>
      </w:r>
      <w:r>
        <w:rPr>
          <w:rFonts w:ascii="Arial" w:cs="Arial" w:eastAsia="Arial" w:hAnsi="Arial"/>
          <w:sz w:val="18"/>
          <w:szCs w:val="18"/>
          <w:color w:val="auto"/>
        </w:rPr>
        <w:t>Shares of the corporation’s stock may be certificated or uncertificated as provided under Wisconsin law.</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representing shares of the corporation shall be in such form, consistent with law, as shall be determined by the Board of Directors. Such certificates shall be signed by the President or a Vice President and by the Secretary or an Assistant Secretary. All certificates for shares shall be consecutively numbered or otherwise identified. The name and address of the person to whom the shares represented thereby are issued, with the number of shares and date of issue, shall be entered on the stock transfer books of the corporation. All certificates surrendered to the corporation for transfer shall be cancelled and no new certificate shall be issued until the former certificate for a like number of shares shall have been surrendered and cancelled, except as provided in Section 6.05.</w:t>
      </w:r>
    </w:p>
    <w:p>
      <w:pPr>
        <w:spacing w:after="0" w:line="193"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i w:val="1"/>
          <w:iCs w:val="1"/>
          <w:color w:val="auto"/>
        </w:rPr>
        <w:t xml:space="preserve">6.02 Facsimile Signatures and Seal. </w:t>
      </w:r>
      <w:r>
        <w:rPr>
          <w:rFonts w:ascii="Arial" w:cs="Arial" w:eastAsia="Arial" w:hAnsi="Arial"/>
          <w:sz w:val="18"/>
          <w:szCs w:val="18"/>
          <w:color w:val="auto"/>
        </w:rPr>
        <w:t>The seal of the corporation on any certificates for shares may be a facsimile. The signatures of the President or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and the Secretary or Assistant Secretary upon a certificate may be facsimiles if the certificate is manually signed on behalf of a transfer agent or a registrar, other than the corporation itself or an employee of the corporation.</w:t>
      </w:r>
    </w:p>
    <w:p>
      <w:pPr>
        <w:sectPr>
          <w:pgSz w:w="11900" w:h="16838" w:orient="portrait"/>
          <w:cols w:equalWidth="0" w:num="1">
            <w:col w:w="11420"/>
          </w:cols>
          <w:pgMar w:left="240" w:top="638" w:right="239" w:bottom="1440" w:gutter="0" w:footer="0" w:header="0"/>
        </w:sectPr>
      </w:pPr>
    </w:p>
    <w:bookmarkStart w:id="13" w:name="page14"/>
    <w:bookmarkEnd w:id="13"/>
    <w:p>
      <w:pPr>
        <w:jc w:val="both"/>
        <w:ind w:firstLine="648"/>
        <w:spacing w:after="0" w:line="373" w:lineRule="auto"/>
        <w:rPr>
          <w:sz w:val="20"/>
          <w:szCs w:val="20"/>
          <w:color w:val="auto"/>
        </w:rPr>
      </w:pPr>
      <w:r>
        <w:rPr>
          <w:rFonts w:ascii="Arial" w:cs="Arial" w:eastAsia="Arial" w:hAnsi="Arial"/>
          <w:sz w:val="18"/>
          <w:szCs w:val="18"/>
          <w:i w:val="1"/>
          <w:iCs w:val="1"/>
          <w:color w:val="auto"/>
        </w:rPr>
        <w:t xml:space="preserve">6.03 Signature by Former Officers. </w:t>
      </w:r>
      <w:r>
        <w:rPr>
          <w:rFonts w:ascii="Arial" w:cs="Arial" w:eastAsia="Arial" w:hAnsi="Arial"/>
          <w:sz w:val="18"/>
          <w:szCs w:val="18"/>
          <w:color w:val="auto"/>
        </w:rPr>
        <w:t>In case any officer who has signed or whose facsimile signature has been placed upon any certificate for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who shall have ceased to be such officer before such certificate is issued, it may be issued by the corporation with the same effect as if he were such officer at the date of its issue.</w:t>
      </w:r>
    </w:p>
    <w:p>
      <w:pPr>
        <w:spacing w:after="0" w:line="183" w:lineRule="exact"/>
        <w:rPr>
          <w:sz w:val="20"/>
          <w:szCs w:val="20"/>
          <w:color w:val="auto"/>
        </w:rPr>
      </w:pPr>
    </w:p>
    <w:p>
      <w:pPr>
        <w:jc w:val="both"/>
        <w:ind w:firstLine="648"/>
        <w:spacing w:after="0" w:line="413" w:lineRule="auto"/>
        <w:rPr>
          <w:sz w:val="20"/>
          <w:szCs w:val="20"/>
          <w:color w:val="auto"/>
        </w:rPr>
      </w:pPr>
      <w:r>
        <w:rPr>
          <w:rFonts w:ascii="Arial" w:cs="Arial" w:eastAsia="Arial" w:hAnsi="Arial"/>
          <w:sz w:val="16"/>
          <w:szCs w:val="16"/>
          <w:i w:val="1"/>
          <w:iCs w:val="1"/>
          <w:color w:val="auto"/>
        </w:rPr>
        <w:t xml:space="preserve">6.04 Transfer of Shares. </w:t>
      </w:r>
      <w:r>
        <w:rPr>
          <w:rFonts w:ascii="Arial" w:cs="Arial" w:eastAsia="Arial" w:hAnsi="Arial"/>
          <w:sz w:val="16"/>
          <w:szCs w:val="16"/>
          <w:color w:val="auto"/>
        </w:rPr>
        <w:t>Transfers of stock shall be made on the books of the corporation only by the record holder of such stock, or by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lawfully constituted in writing, and, in the case of stock represented by a certificate, upon surrender of the certificate. All certificates surrendered to the corporation for transfer shall be cancelled and no new certificate shall be issued until the former certificate for a like number of shares shall have been surrendered and cancelled, except as provided in Section 6.05. Prior to due presentment of a certificate for shares for registration or transfer, and unless the corporation has established a procedure by which a beneficial owner of shares held by a nominee is to be recognized by the corporation as the shareholder, the corporation may treat the registered owner of such shares as the person exclusively entitled to vote, to receive notifications and otherwise to have and exercise all the rights and power of an owner. The corporation may require reasonable assurance that all transfer endorsements are genuine and effective and in compliance with all regulations prescribed by or under the authority of the Board of Directors.</w:t>
      </w:r>
    </w:p>
    <w:p>
      <w:pPr>
        <w:spacing w:after="0" w:line="168"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i w:val="1"/>
          <w:iCs w:val="1"/>
          <w:color w:val="auto"/>
        </w:rPr>
        <w:t>6.05 Lost Destroyed or Stolen Certificates</w:t>
      </w:r>
      <w:r>
        <w:rPr>
          <w:rFonts w:ascii="Arial" w:cs="Arial" w:eastAsia="Arial" w:hAnsi="Arial"/>
          <w:sz w:val="18"/>
          <w:szCs w:val="18"/>
          <w:color w:val="auto"/>
        </w:rPr>
        <w:t>. Where the owner claims that his certificate for shares has been lost destroyed</w:t>
      </w:r>
      <w:r>
        <w:rPr>
          <w:rFonts w:ascii="Arial" w:cs="Arial" w:eastAsia="Arial" w:hAnsi="Arial"/>
          <w:sz w:val="18"/>
          <w:szCs w:val="18"/>
          <w:i w:val="1"/>
          <w:iCs w:val="1"/>
          <w:color w:val="auto"/>
        </w:rPr>
        <w:t xml:space="preserve"> or </w:t>
      </w:r>
      <w:r>
        <w:rPr>
          <w:rFonts w:ascii="Arial" w:cs="Arial" w:eastAsia="Arial" w:hAnsi="Arial"/>
          <w:sz w:val="18"/>
          <w:szCs w:val="18"/>
          <w:color w:val="auto"/>
        </w:rPr>
        <w:t>wrongfully taken, a new</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shall be issued in place thereof if the owner (a) so requests before the corporation has notice that such shares have been acquired by a bona fide purchase, and (b) files with the corporation a sufficient indemnity bond, and (c) satisfies such other reasonable requirements as may be prescribed by or under the authority of the Board of Directors.</w:t>
      </w:r>
    </w:p>
    <w:p>
      <w:pPr>
        <w:spacing w:after="0" w:line="186"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i w:val="1"/>
          <w:iCs w:val="1"/>
          <w:color w:val="auto"/>
        </w:rPr>
        <w:t xml:space="preserve">6.06 Stock Regulations. </w:t>
      </w:r>
      <w:r>
        <w:rPr>
          <w:rFonts w:ascii="Arial" w:cs="Arial" w:eastAsia="Arial" w:hAnsi="Arial"/>
          <w:sz w:val="18"/>
          <w:szCs w:val="18"/>
          <w:color w:val="auto"/>
        </w:rPr>
        <w:t>The Board of Directors shall have the power and authority to make all such rules and regulations not inconsistent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statutes of the State of Wisconsin as it may deem expedient concerning the issue, transfer and registration of certificates representing shares of the corporation.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WAIVER OF NOTICE</w:t>
      </w:r>
    </w:p>
    <w:p>
      <w:pPr>
        <w:spacing w:after="0" w:line="283" w:lineRule="exact"/>
        <w:rPr>
          <w:sz w:val="20"/>
          <w:szCs w:val="20"/>
          <w:color w:val="auto"/>
        </w:rPr>
      </w:pPr>
    </w:p>
    <w:p>
      <w:pPr>
        <w:jc w:val="both"/>
        <w:ind w:firstLine="648"/>
        <w:spacing w:after="0" w:line="420" w:lineRule="auto"/>
        <w:rPr>
          <w:sz w:val="20"/>
          <w:szCs w:val="20"/>
          <w:color w:val="auto"/>
        </w:rPr>
      </w:pPr>
      <w:r>
        <w:rPr>
          <w:rFonts w:ascii="Arial" w:cs="Arial" w:eastAsia="Arial" w:hAnsi="Arial"/>
          <w:sz w:val="16"/>
          <w:szCs w:val="16"/>
          <w:i w:val="1"/>
          <w:iCs w:val="1"/>
          <w:color w:val="auto"/>
        </w:rPr>
        <w:t xml:space="preserve">7.01 Written Waiver. </w:t>
      </w:r>
      <w:r>
        <w:rPr>
          <w:rFonts w:ascii="Arial" w:cs="Arial" w:eastAsia="Arial" w:hAnsi="Arial"/>
          <w:sz w:val="16"/>
          <w:szCs w:val="16"/>
          <w:color w:val="auto"/>
        </w:rPr>
        <w:t>Whenever any notice whatever is required to be given under the provisions of the Wisconsin Business Corporation Law or</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provisions of the Articles of Incorporation or By-Laws, a waiver thereof in writing signed at any time, whether before or after the time of the meeting, by the person or persons entitled to such notice shall be deemed equivalent to the giving of such notice. Such waiver by a shareholder in respect of any matter of which notice is required under any provision of The Wisconsin Business Corporation Law shall contain the same information as would have been required to be included in such notice under any applicable provisions of said law, except that the time and place of meeting need not be stated.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7.02 Shareholder Waiver by Attendance. </w:t>
      </w:r>
      <w:r>
        <w:rPr>
          <w:rFonts w:ascii="Arial" w:cs="Arial" w:eastAsia="Arial" w:hAnsi="Arial"/>
          <w:sz w:val="16"/>
          <w:szCs w:val="16"/>
          <w:color w:val="auto"/>
        </w:rPr>
        <w:t>A shareholder’s attendance at a meeting, in person or by proxy, waives objection to both of the following:</w:t>
      </w:r>
    </w:p>
    <w:p>
      <w:pPr>
        <w:spacing w:after="0" w:line="343" w:lineRule="exact"/>
        <w:rPr>
          <w:sz w:val="20"/>
          <w:szCs w:val="20"/>
          <w:color w:val="auto"/>
        </w:rPr>
      </w:pPr>
    </w:p>
    <w:p>
      <w:pPr>
        <w:ind w:right="20" w:firstLine="656"/>
        <w:spacing w:after="0" w:line="387" w:lineRule="auto"/>
        <w:tabs>
          <w:tab w:leader="none" w:pos="906" w:val="left"/>
        </w:tabs>
        <w:numPr>
          <w:ilvl w:val="0"/>
          <w:numId w:val="6"/>
        </w:numPr>
        <w:rPr>
          <w:rFonts w:ascii="Arial" w:cs="Arial" w:eastAsia="Arial" w:hAnsi="Arial"/>
          <w:sz w:val="18"/>
          <w:szCs w:val="18"/>
          <w:color w:val="auto"/>
        </w:rPr>
      </w:pPr>
      <w:r>
        <w:rPr>
          <w:rFonts w:ascii="Arial" w:cs="Arial" w:eastAsia="Arial" w:hAnsi="Arial"/>
          <w:sz w:val="18"/>
          <w:szCs w:val="18"/>
          <w:color w:val="auto"/>
        </w:rPr>
        <w:t>Lack of notice or defective notice of the meeting, unless the shareholder at the beginning of the meeting or promptly upon arrival objects to holding the meeting or transacting business at the meeting.</w:t>
      </w:r>
    </w:p>
    <w:p>
      <w:pPr>
        <w:spacing w:after="0" w:line="169" w:lineRule="exact"/>
        <w:rPr>
          <w:rFonts w:ascii="Arial" w:cs="Arial" w:eastAsia="Arial" w:hAnsi="Arial"/>
          <w:sz w:val="18"/>
          <w:szCs w:val="18"/>
          <w:color w:val="auto"/>
        </w:rPr>
      </w:pPr>
    </w:p>
    <w:p>
      <w:pPr>
        <w:ind w:right="20" w:firstLine="656"/>
        <w:spacing w:after="0" w:line="387" w:lineRule="auto"/>
        <w:tabs>
          <w:tab w:leader="none" w:pos="903"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Consideration of a particular matter at the meeting that is not within the purpose described in the meeting notice, unless the shareholder objects to considering the matter when it is presented.</w:t>
      </w:r>
    </w:p>
    <w:p>
      <w:pPr>
        <w:spacing w:after="0" w:line="170" w:lineRule="exact"/>
        <w:rPr>
          <w:sz w:val="20"/>
          <w:szCs w:val="20"/>
          <w:color w:val="auto"/>
        </w:rPr>
      </w:pPr>
    </w:p>
    <w:p>
      <w:pPr>
        <w:ind w:firstLine="648"/>
        <w:spacing w:after="0" w:line="387" w:lineRule="auto"/>
        <w:rPr>
          <w:sz w:val="20"/>
          <w:szCs w:val="20"/>
          <w:color w:val="auto"/>
        </w:rPr>
      </w:pPr>
      <w:r>
        <w:rPr>
          <w:rFonts w:ascii="Arial" w:cs="Arial" w:eastAsia="Arial" w:hAnsi="Arial"/>
          <w:sz w:val="18"/>
          <w:szCs w:val="18"/>
          <w:i w:val="1"/>
          <w:iCs w:val="1"/>
          <w:color w:val="auto"/>
        </w:rPr>
        <w:t xml:space="preserve">7.03 Director Waiver by Attendance. </w:t>
      </w:r>
      <w:r>
        <w:rPr>
          <w:rFonts w:ascii="Arial" w:cs="Arial" w:eastAsia="Arial" w:hAnsi="Arial"/>
          <w:sz w:val="18"/>
          <w:szCs w:val="18"/>
          <w:color w:val="auto"/>
        </w:rPr>
        <w:t>A director’s attendance at or participation in a meeting of the Board of Directors or any committee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waives any required notice to him or her of the meeting unless the director at the beginning of the meeting</w:t>
      </w:r>
    </w:p>
    <w:p>
      <w:pPr>
        <w:sectPr>
          <w:pgSz w:w="11900" w:h="16838" w:orient="portrait"/>
          <w:cols w:equalWidth="0" w:num="1">
            <w:col w:w="11420"/>
          </w:cols>
          <w:pgMar w:left="240" w:top="638" w:right="239" w:bottom="1440" w:gutter="0" w:footer="0" w:header="0"/>
        </w:sectPr>
      </w:pPr>
    </w:p>
    <w:bookmarkStart w:id="14" w:name="page15"/>
    <w:bookmarkEnd w:id="14"/>
    <w:p>
      <w:pPr>
        <w:jc w:val="both"/>
        <w:spacing w:after="0" w:line="387" w:lineRule="auto"/>
        <w:rPr>
          <w:sz w:val="20"/>
          <w:szCs w:val="20"/>
          <w:color w:val="auto"/>
        </w:rPr>
      </w:pPr>
      <w:r>
        <w:rPr>
          <w:rFonts w:ascii="Arial" w:cs="Arial" w:eastAsia="Arial" w:hAnsi="Arial"/>
          <w:sz w:val="18"/>
          <w:szCs w:val="18"/>
          <w:color w:val="auto"/>
        </w:rPr>
        <w:t>or promptly upon his or her arrival objects to holding the meeting or transacting business at the meeting and does not thereafter vote for or assent to action taken at the meeting.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UNANIMOUS CONSENT WITHOUT A MEETING</w:t>
      </w:r>
    </w:p>
    <w:p>
      <w:pPr>
        <w:spacing w:after="0" w:line="283"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Any action required by the Articles of Incorporation or By-Laws or any provision of the Wisconsin Business Corporation Law to be taken at a meeting or any other action which may be taken at a meeting may be taken without a meeting if a consent in writing setting forth the action so taken shall be signed by all of the shareholders, directors or members of a committee thereof entitled to vote with respect to the subject matter thereof and such consent shall have the same force and effect as a unanimous vote.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INDEMNIFICATION</w:t>
      </w:r>
    </w:p>
    <w:p>
      <w:pPr>
        <w:spacing w:after="0" w:line="283"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17"/>
          <w:szCs w:val="17"/>
          <w:i w:val="1"/>
          <w:iCs w:val="1"/>
          <w:color w:val="auto"/>
        </w:rPr>
        <w:t xml:space="preserve">9.01 Extent of Indemnification. </w:t>
      </w:r>
      <w:r>
        <w:rPr>
          <w:rFonts w:ascii="Arial" w:cs="Arial" w:eastAsia="Arial" w:hAnsi="Arial"/>
          <w:sz w:val="17"/>
          <w:szCs w:val="17"/>
          <w:color w:val="auto"/>
        </w:rPr>
        <w:t>The company shall indemnify any person who was or is threatened to be made a party to any threatened, pending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completed action, suit or proceeding, whether civil, criminal, administrative or investigative (except such as relate to personal injury or death as provided in Section </w:t>
      </w:r>
      <w:r>
        <w:rPr>
          <w:rFonts w:ascii="Arial" w:cs="Arial" w:eastAsia="Arial" w:hAnsi="Arial"/>
          <w:sz w:val="17"/>
          <w:szCs w:val="17"/>
          <w:i w:val="1"/>
          <w:iCs w:val="1"/>
          <w:color w:val="auto"/>
        </w:rPr>
        <w:t>9.02),</w:t>
      </w:r>
      <w:r>
        <w:rPr>
          <w:rFonts w:ascii="Arial" w:cs="Arial" w:eastAsia="Arial" w:hAnsi="Arial"/>
          <w:sz w:val="17"/>
          <w:szCs w:val="17"/>
          <w:color w:val="auto"/>
        </w:rPr>
        <w:t xml:space="preserve"> by reason of the fact that he is or was a director, officer, employee or agent of the company, or is or was serving at the request of the company as a director, officer, employee or agent of another company, partnership, joint venture, trust or other enterprise, against expenses (including attorney’s fees), judgments, fines and amounts paid in settlement actually and reasonably incurred by him in connection with such action, suit or proceeding, to the extent and under the circumstances permitted by the Wisconsin Business Corporation Law.</w:t>
      </w:r>
    </w:p>
    <w:p>
      <w:pPr>
        <w:spacing w:after="0" w:line="179" w:lineRule="exact"/>
        <w:rPr>
          <w:sz w:val="20"/>
          <w:szCs w:val="20"/>
          <w:color w:val="auto"/>
        </w:rPr>
      </w:pPr>
    </w:p>
    <w:p>
      <w:pPr>
        <w:jc w:val="both"/>
        <w:ind w:firstLine="648"/>
        <w:spacing w:after="0" w:line="365" w:lineRule="auto"/>
        <w:rPr>
          <w:sz w:val="20"/>
          <w:szCs w:val="20"/>
          <w:color w:val="auto"/>
        </w:rPr>
      </w:pPr>
      <w:r>
        <w:rPr>
          <w:rFonts w:ascii="Arial" w:cs="Arial" w:eastAsia="Arial" w:hAnsi="Arial"/>
          <w:sz w:val="18"/>
          <w:szCs w:val="18"/>
          <w:i w:val="1"/>
          <w:iCs w:val="1"/>
          <w:color w:val="auto"/>
        </w:rPr>
        <w:t xml:space="preserve">9.02 Specific Exceptions to Indemnification. </w:t>
      </w:r>
      <w:r>
        <w:rPr>
          <w:rFonts w:ascii="Arial" w:cs="Arial" w:eastAsia="Arial" w:hAnsi="Arial"/>
          <w:sz w:val="18"/>
          <w:szCs w:val="18"/>
          <w:color w:val="auto"/>
        </w:rPr>
        <w:t>The indemnification provided by this By-Law shall not create any duty or obligation of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 any party in connection with any action, suit, proceeding or claim arising out of or based upon personal injury or death for which any such director, officer, employee or agent is alleged to have legal responsibility; nor shall such indemnification in any manner extend any liability or obligation of the company with respect to any such matter involving personal injury or death beyond that which may otherwise exist by reason of any provision of law. The company may elect to grant such indemnification in such matters if it is deemed to be in the company’s best interest, to the same extent as is provided in Section 9.03 for other actions, suits, proceedings or claims.</w:t>
      </w:r>
    </w:p>
    <w:p>
      <w:pPr>
        <w:spacing w:after="0" w:line="191" w:lineRule="exact"/>
        <w:rPr>
          <w:sz w:val="20"/>
          <w:szCs w:val="20"/>
          <w:color w:val="auto"/>
        </w:rPr>
      </w:pPr>
    </w:p>
    <w:p>
      <w:pPr>
        <w:jc w:val="both"/>
        <w:ind w:firstLine="648"/>
        <w:spacing w:after="0" w:line="413" w:lineRule="auto"/>
        <w:rPr>
          <w:sz w:val="20"/>
          <w:szCs w:val="20"/>
          <w:color w:val="auto"/>
        </w:rPr>
      </w:pPr>
      <w:r>
        <w:rPr>
          <w:rFonts w:ascii="Arial" w:cs="Arial" w:eastAsia="Arial" w:hAnsi="Arial"/>
          <w:sz w:val="16"/>
          <w:szCs w:val="16"/>
          <w:i w:val="1"/>
          <w:iCs w:val="1"/>
          <w:color w:val="auto"/>
        </w:rPr>
        <w:t xml:space="preserve">9.03 Manner of Authorization. </w:t>
      </w:r>
      <w:r>
        <w:rPr>
          <w:rFonts w:ascii="Arial" w:cs="Arial" w:eastAsia="Arial" w:hAnsi="Arial"/>
          <w:sz w:val="16"/>
          <w:szCs w:val="16"/>
          <w:color w:val="auto"/>
        </w:rPr>
        <w:t>Indemnification under this Article IX (unless ordered by a court) shall be made as authorized in a specific case upon a</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that indemnification of the director, officer, employee, or agent is proper in the circumstances because he has met the applicable standards of conduct set forth in the Wisconsin Business Corporation Law or that he acted in the best interests of the company. Such determination shall be made (1) by the Board of Directors by a majority vote of a quorum consisting of directors who were not parties to such action, suit or proceeding, or (2) if such quorum is not obtainable, or even if obtainable, a quorum of disinterested directors so directs, by independent legal counsel in a written opinion, or (3) by shareholders. The foregoing right of indemnification shall not be deemed exclusive of any other rights to which those seeking indemnification may be entitled under any by-law agreement, insurance, vote of shareholders or disinterested directors or otherwise, and shall continue as to a person who has ceased to be a director, officer, employee or agent and shall inure to the benefit of the heirs, executors and administrators of such a person.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SEAL</w:t>
      </w:r>
    </w:p>
    <w:p>
      <w:pPr>
        <w:spacing w:after="0" w:line="283"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The Board of Directors shall provide a corporate seal which shall be circular in form and shall have inscribed thereon the name of the corporation and the state of incorporation and the words, “Corporate Seal”.</w:t>
      </w:r>
    </w:p>
    <w:p>
      <w:pPr>
        <w:sectPr>
          <w:pgSz w:w="11900" w:h="16838" w:orient="portrait"/>
          <w:cols w:equalWidth="0" w:num="1">
            <w:col w:w="11420"/>
          </w:cols>
          <w:pgMar w:left="240" w:top="638"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ARTICLE XI. AMENDMENTS</w:t>
      </w:r>
    </w:p>
    <w:p>
      <w:pPr>
        <w:spacing w:after="0" w:line="283" w:lineRule="exact"/>
        <w:rPr>
          <w:sz w:val="20"/>
          <w:szCs w:val="20"/>
          <w:color w:val="auto"/>
        </w:rPr>
      </w:pPr>
    </w:p>
    <w:p>
      <w:pPr>
        <w:jc w:val="both"/>
        <w:ind w:right="20" w:firstLine="648"/>
        <w:spacing w:after="0" w:line="465" w:lineRule="auto"/>
        <w:rPr>
          <w:sz w:val="20"/>
          <w:szCs w:val="20"/>
          <w:color w:val="auto"/>
        </w:rPr>
      </w:pPr>
      <w:r>
        <w:rPr>
          <w:rFonts w:ascii="Arial" w:cs="Arial" w:eastAsia="Arial" w:hAnsi="Arial"/>
          <w:sz w:val="16"/>
          <w:szCs w:val="16"/>
          <w:i w:val="1"/>
          <w:iCs w:val="1"/>
          <w:color w:val="auto"/>
        </w:rPr>
        <w:t xml:space="preserve">11.01 By Shareholders. </w:t>
      </w:r>
      <w:r>
        <w:rPr>
          <w:rFonts w:ascii="Arial" w:cs="Arial" w:eastAsia="Arial" w:hAnsi="Arial"/>
          <w:sz w:val="16"/>
          <w:szCs w:val="16"/>
          <w:color w:val="auto"/>
        </w:rPr>
        <w:t>These by-laws may be altered, amended or repealed and new by-laws may be adopted by the shareholders by affirmative</w:t>
      </w:r>
      <w:r>
        <w:rPr>
          <w:rFonts w:ascii="Arial" w:cs="Arial" w:eastAsia="Arial" w:hAnsi="Arial"/>
          <w:sz w:val="16"/>
          <w:szCs w:val="16"/>
          <w:i w:val="1"/>
          <w:iCs w:val="1"/>
          <w:color w:val="auto"/>
        </w:rPr>
        <w:t xml:space="preserve"> </w:t>
      </w:r>
      <w:r>
        <w:rPr>
          <w:rFonts w:ascii="Arial" w:cs="Arial" w:eastAsia="Arial" w:hAnsi="Arial"/>
          <w:sz w:val="16"/>
          <w:szCs w:val="16"/>
          <w:color w:val="auto"/>
        </w:rPr>
        <w:t>vote of not less than a majority of the shares present or represented at an annual or special meeting of the shareholders at which a quorum is in attendance.</w:t>
      </w:r>
    </w:p>
    <w:p>
      <w:pPr>
        <w:spacing w:after="0" w:line="124" w:lineRule="exact"/>
        <w:rPr>
          <w:sz w:val="20"/>
          <w:szCs w:val="20"/>
          <w:color w:val="auto"/>
        </w:rPr>
      </w:pPr>
    </w:p>
    <w:p>
      <w:pPr>
        <w:jc w:val="both"/>
        <w:ind w:right="20" w:firstLine="648"/>
        <w:spacing w:after="0" w:line="373" w:lineRule="auto"/>
        <w:rPr>
          <w:sz w:val="20"/>
          <w:szCs w:val="20"/>
          <w:color w:val="auto"/>
        </w:rPr>
      </w:pPr>
      <w:r>
        <w:rPr>
          <w:rFonts w:ascii="Arial" w:cs="Arial" w:eastAsia="Arial" w:hAnsi="Arial"/>
          <w:sz w:val="18"/>
          <w:szCs w:val="18"/>
          <w:i w:val="1"/>
          <w:iCs w:val="1"/>
          <w:color w:val="auto"/>
        </w:rPr>
        <w:t xml:space="preserve">11.02 By Directors. </w:t>
      </w:r>
      <w:r>
        <w:rPr>
          <w:rFonts w:ascii="Arial" w:cs="Arial" w:eastAsia="Arial" w:hAnsi="Arial"/>
          <w:sz w:val="18"/>
          <w:szCs w:val="18"/>
          <w:color w:val="auto"/>
        </w:rPr>
        <w:t>These by-laws may also be altered, amended or repealed and new by-laws may be adopted by the Board of Directors by</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a majority of the number of directors present at any meeting at which a quorum is in attendance, but no by-law adopted by the shareholders shall be amended or repealed by the Board of Directors if the by-law so adopted so provides.</w:t>
      </w:r>
    </w:p>
    <w:p>
      <w:pPr>
        <w:spacing w:after="0" w:line="183"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i w:val="1"/>
          <w:iCs w:val="1"/>
          <w:color w:val="auto"/>
        </w:rPr>
        <w:t xml:space="preserve">11.03 Implied Amendments. </w:t>
      </w:r>
      <w:r>
        <w:rPr>
          <w:rFonts w:ascii="Arial" w:cs="Arial" w:eastAsia="Arial" w:hAnsi="Arial"/>
          <w:sz w:val="18"/>
          <w:szCs w:val="18"/>
          <w:color w:val="auto"/>
        </w:rPr>
        <w:t>Any action taken or authorized by the shareholders or Board of Directors, which would be inconsistent with the By-laws</w:t>
      </w:r>
      <w:r>
        <w:rPr>
          <w:rFonts w:ascii="Arial" w:cs="Arial" w:eastAsia="Arial" w:hAnsi="Arial"/>
          <w:sz w:val="18"/>
          <w:szCs w:val="18"/>
          <w:i w:val="1"/>
          <w:iCs w:val="1"/>
          <w:color w:val="auto"/>
        </w:rPr>
        <w:t xml:space="preserve"> </w:t>
      </w:r>
      <w:r>
        <w:rPr>
          <w:rFonts w:ascii="Arial" w:cs="Arial" w:eastAsia="Arial" w:hAnsi="Arial"/>
          <w:sz w:val="18"/>
          <w:szCs w:val="18"/>
          <w:color w:val="auto"/>
        </w:rPr>
        <w:t>then in effect, but is taken or authorized by a vote that would be sufficient to amend the By-laws so that the By-laws would be consistent with such action, shall be given the same effect as though the By-laws had been temporarily amended or suspended so far, but only so far, as is necessary to permit the specific action so taken or authorized.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7"/>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2019-12-05T20:22:54Z</dcterms:created>
  <dcterms:modified xsi:type="dcterms:W3CDTF">2019-12-05T20:22:54Z</dcterms:modified>
</cp:coreProperties>
</file>