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393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Millar Stephen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6555 WEST GOOD HOPE ROAD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571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WI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Asia Pacific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11/01/2013</w:t>
            </w:r>
          </w:p>
        </w:tc>
        <w:tc>
          <w:tcPr>
            <w:tcW w:w="2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17.325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11/01/2014</w:t>
            </w:r>
          </w:p>
        </w:tc>
        <w:tc>
          <w:tcPr>
            <w:tcW w:w="2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28.8425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11/01/2015</w:t>
            </w:r>
          </w:p>
        </w:tc>
        <w:tc>
          <w:tcPr>
            <w:tcW w:w="2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37.83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11/01/2016</w:t>
            </w:r>
          </w:p>
        </w:tc>
        <w:tc>
          <w:tcPr>
            <w:tcW w:w="2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38.19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12/01/2017</w:t>
            </w:r>
          </w:p>
        </w:tc>
        <w:tc>
          <w:tcPr>
            <w:tcW w:w="2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38.31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12/01/2018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20.95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09/25/2019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28.73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of 7,500 Class A Common Stock shares was issued 12/1/2008, of which 5,000 are currently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of 10,000 Class A Common Stock shares was issued 9/25/09, of which 3,333 are currently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Krista J. Ebbens,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517686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2019-12-18T16:32:26Z</dcterms:created>
  <dcterms:modified xsi:type="dcterms:W3CDTF">2019-12-18T16:32:26Z</dcterms:modified>
</cp:coreProperties>
</file>