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Pearce Aaron James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Treasurer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301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30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jc w:val="right"/>
              <w:ind w:right="5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34,825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22.66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98,364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24,136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53.84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74,228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0059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05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34,825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22.66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34,825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09/25/2024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net exercise of stock option. 34,825 options were exercised, resulting in a net gain of 10,689 shares (20,168 gross shares less payroll tax withholding of 9,479 shares).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 third each year for the three years subsequent to the grant date.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Heidi Knueppel,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06/09/2020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80009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2020-06-09T10:25:59Z</dcterms:created>
  <dcterms:modified xsi:type="dcterms:W3CDTF">2020-06-09T10:25:59Z</dcterms:modified>
</cp:coreProperties>
</file>