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42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425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Meyer Paul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BRADY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11/28/2014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Director, Tax &amp; Treasury</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MILWAUKEE</w:t>
            </w:r>
          </w:p>
        </w:tc>
        <w:tc>
          <w:tcPr>
            <w:tcW w:w="960" w:type="dxa"/>
            <w:vAlign w:val="bottom"/>
          </w:tcPr>
          <w:p>
            <w:pPr>
              <w:ind w:left="120"/>
              <w:spacing w:after="0"/>
              <w:rPr>
                <w:sz w:val="20"/>
                <w:szCs w:val="20"/>
                <w:color w:val="auto"/>
              </w:rPr>
            </w:pPr>
            <w:r>
              <w:rPr>
                <w:rFonts w:ascii="Arial" w:cs="Arial" w:eastAsia="Arial" w:hAnsi="Arial"/>
                <w:sz w:val="18"/>
                <w:szCs w:val="18"/>
                <w:color w:val="0000FF"/>
              </w:rPr>
              <w:t>WI</w:t>
            </w:r>
          </w:p>
        </w:tc>
        <w:tc>
          <w:tcPr>
            <w:tcW w:w="1680" w:type="dxa"/>
            <w:vAlign w:val="bottom"/>
          </w:tcPr>
          <w:p>
            <w:pPr>
              <w:ind w:left="420"/>
              <w:spacing w:after="0"/>
              <w:rPr>
                <w:sz w:val="20"/>
                <w:szCs w:val="20"/>
                <w:color w:val="auto"/>
              </w:rPr>
            </w:pPr>
            <w:r>
              <w:rPr>
                <w:rFonts w:ascii="Arial" w:cs="Arial" w:eastAsia="Arial" w:hAnsi="Arial"/>
                <w:sz w:val="18"/>
                <w:szCs w:val="18"/>
                <w:color w:val="0000FF"/>
              </w:rPr>
              <w:t>53223</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86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11/28/2014</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298"/>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w w:val="82"/>
              </w:rPr>
              <w:t>1,000</w:t>
            </w:r>
            <w:r>
              <w:rPr>
                <w:rFonts w:ascii="Arial" w:cs="Arial" w:eastAsia="Arial" w:hAnsi="Arial"/>
                <w:sz w:val="22"/>
                <w:szCs w:val="22"/>
                <w:color w:val="008000"/>
                <w:w w:val="82"/>
                <w:vertAlign w:val="superscript"/>
              </w:rPr>
              <w:t>(1)</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520"/>
              <w:spacing w:after="0"/>
              <w:rPr>
                <w:sz w:val="20"/>
                <w:szCs w:val="20"/>
                <w:color w:val="auto"/>
              </w:rPr>
            </w:pPr>
            <w:r>
              <w:rPr>
                <w:rFonts w:ascii="Arial" w:cs="Arial" w:eastAsia="Arial" w:hAnsi="Arial"/>
                <w:sz w:val="18"/>
                <w:szCs w:val="18"/>
                <w:color w:val="0000FF"/>
              </w:rPr>
              <w:t>1,722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2"/>
            <w:vMerge w:val="restart"/>
          </w:tcPr>
          <w:p>
            <w:pPr>
              <w:jc w:val="right"/>
              <w:ind w:right="298"/>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gridSpan w:val="2"/>
          </w:tcPr>
          <w:p>
            <w:pPr>
              <w:jc w:val="center"/>
              <w:ind w:right="11"/>
              <w:spacing w:after="0"/>
              <w:rPr>
                <w:sz w:val="20"/>
                <w:szCs w:val="20"/>
                <w:color w:val="auto"/>
              </w:rPr>
            </w:pPr>
            <w:r>
              <w:rPr>
                <w:rFonts w:ascii="Arial" w:cs="Arial" w:eastAsia="Arial" w:hAnsi="Arial"/>
                <w:sz w:val="14"/>
                <w:szCs w:val="14"/>
                <w:color w:val="0000FF"/>
                <w:w w:val="91"/>
              </w:rPr>
              <w:t>Class A</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3,343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25.23</w:t>
            </w: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11/28/2014</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3,343</w:t>
            </w: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6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w w:val="96"/>
              </w:rPr>
              <w:t>11/28/2024</w:t>
            </w:r>
          </w:p>
        </w:tc>
        <w:tc>
          <w:tcPr>
            <w:tcW w:w="68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w w:val="91"/>
              </w:rPr>
              <w:t>3,343</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jc w:val="center"/>
              <w:ind w:right="131"/>
              <w:spacing w:after="0"/>
              <w:rPr>
                <w:sz w:val="20"/>
                <w:szCs w:val="20"/>
                <w:color w:val="auto"/>
              </w:rPr>
            </w:pPr>
            <w:r>
              <w:rPr>
                <w:rFonts w:ascii="Arial" w:cs="Arial" w:eastAsia="Arial" w:hAnsi="Arial"/>
                <w:sz w:val="14"/>
                <w:szCs w:val="14"/>
                <w:color w:val="0000FF"/>
                <w:w w:val="91"/>
              </w:rPr>
              <w:t>Stock</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options exercisable one third each year for the three years subsequent to the grant date.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6"/>
              </w:rPr>
              <w:t>Heidi Knueppel,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12/01/2014</w:t>
            </w:r>
          </w:p>
        </w:tc>
        <w:tc>
          <w:tcPr>
            <w:tcW w:w="0" w:type="dxa"/>
            <w:vAlign w:val="bottom"/>
          </w:tcPr>
          <w:p>
            <w:pPr>
              <w:spacing w:after="0"/>
              <w:rPr>
                <w:sz w:val="1"/>
                <w:szCs w:val="1"/>
                <w:color w:val="auto"/>
              </w:rPr>
            </w:pPr>
          </w:p>
        </w:tc>
      </w:tr>
      <w:tr>
        <w:trPr>
          <w:trHeight w:val="88"/>
        </w:trPr>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78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auto"/>
              <w:bottom w:val="single" w:sz="8" w:color="auto"/>
            </w:tcBorders>
            <w:vMerge w:val="continue"/>
          </w:tcPr>
          <w:p>
            <w:pPr>
              <w:spacing w:after="0"/>
              <w:rPr>
                <w:sz w:val="7"/>
                <w:szCs w:val="7"/>
                <w:color w:val="auto"/>
              </w:rPr>
            </w:pPr>
          </w:p>
        </w:tc>
        <w:tc>
          <w:tcPr>
            <w:tcW w:w="178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735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2019-12-16T04:25:52Z</dcterms:created>
  <dcterms:modified xsi:type="dcterms:W3CDTF">2019-12-16T04:25:52Z</dcterms:modified>
</cp:coreProperties>
</file>