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5640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4070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320" w:space="400"/>
            <w:col w:w="880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JAEHNERT FRANK M</w:t>
        </w:r>
      </w:hyperlink>
    </w:p>
    <w:p>
      <w:pPr>
        <w:spacing w:after="0" w:line="31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03/28/2012</w:t>
      </w:r>
    </w:p>
    <w:p>
      <w:pPr>
        <w:spacing w:after="0" w:line="20" w:lineRule="exact"/>
        <w:rPr>
          <w:sz w:val="24"/>
          <w:szCs w:val="24"/>
          <w:color w:val="auto"/>
        </w:rPr>
      </w:pPr>
      <w:r>
        <w:rPr>
          <w:sz w:val="24"/>
          <w:szCs w:val="24"/>
          <w:color w:val="auto"/>
        </w:rPr>
        <w:br w:type="column"/>
      </w:r>
    </w:p>
    <w:p>
      <w:pPr>
        <w:ind w:left="3" w:right="680" w:hanging="3"/>
        <w:spacing w:after="0" w:line="245"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217"/>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43"/>
        <w:spacing w:after="0"/>
        <w:rPr>
          <w:sz w:val="20"/>
          <w:szCs w:val="20"/>
          <w:color w:val="auto"/>
        </w:rPr>
      </w:pPr>
      <w:r>
        <w:rPr>
          <w:rFonts w:ascii="Arial" w:cs="Arial" w:eastAsia="Arial" w:hAnsi="Arial"/>
          <w:sz w:val="17"/>
          <w:szCs w:val="17"/>
          <w:color w:val="0000FF"/>
        </w:rPr>
        <w:t>President &amp; CEO</w:t>
      </w:r>
    </w:p>
    <w:p>
      <w:pPr>
        <w:spacing w:after="0" w:line="265" w:lineRule="exact"/>
        <w:rPr>
          <w:sz w:val="24"/>
          <w:szCs w:val="24"/>
          <w:color w:val="auto"/>
        </w:rPr>
      </w:pPr>
    </w:p>
    <w:p>
      <w:pPr>
        <w:sectPr>
          <w:pgSz w:w="11900" w:h="16838" w:orient="portrait"/>
          <w:cols w:equalWidth="0" w:num="3">
            <w:col w:w="3360" w:space="720"/>
            <w:col w:w="3257" w:space="720"/>
            <w:col w:w="3463"/>
          </w:cols>
          <w:pgMar w:left="240" w:top="224" w:right="139" w:bottom="1440" w:gutter="0" w:footer="0" w:header="0"/>
          <w:type w:val="continuous"/>
        </w:sectPr>
      </w:pP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00" w:type="dxa"/>
            <w:vAlign w:val="bottom"/>
            <w:shd w:val="clear" w:color="auto" w:fill="9A9A9A"/>
          </w:tcPr>
          <w:p>
            <w:pPr>
              <w:spacing w:after="0"/>
              <w:rPr>
                <w:sz w:val="2"/>
                <w:szCs w:val="2"/>
                <w:color w:val="auto"/>
              </w:rPr>
            </w:pPr>
          </w:p>
        </w:tc>
        <w:tc>
          <w:tcPr>
            <w:tcW w:w="388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20" w:type="dxa"/>
            <w:vAlign w:val="bottom"/>
            <w:gridSpan w:val="9"/>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80" w:type="dxa"/>
            <w:vAlign w:val="bottom"/>
            <w:gridSpan w:val="7"/>
            <w:vMerge w:val="continue"/>
          </w:tcPr>
          <w:p>
            <w:pPr>
              <w:spacing w:after="0"/>
              <w:rPr>
                <w:sz w:val="11"/>
                <w:szCs w:val="11"/>
                <w:color w:val="auto"/>
              </w:rPr>
            </w:pPr>
          </w:p>
        </w:tc>
        <w:tc>
          <w:tcPr>
            <w:tcW w:w="372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17"/>
                <w:szCs w:val="17"/>
                <w:color w:val="0000FF"/>
              </w:rPr>
              <w:t>MILWAUKEE   WI</w:t>
            </w:r>
          </w:p>
        </w:tc>
        <w:tc>
          <w:tcPr>
            <w:tcW w:w="840" w:type="dxa"/>
            <w:vAlign w:val="bottom"/>
          </w:tcPr>
          <w:p>
            <w:pPr>
              <w:spacing w:after="0"/>
              <w:rPr>
                <w:sz w:val="21"/>
                <w:szCs w:val="21"/>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0000FF"/>
              </w:rPr>
              <w:t>53223</w:t>
            </w: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720" w:type="dxa"/>
            <w:vAlign w:val="bottom"/>
            <w:gridSpan w:val="9"/>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00" w:type="dxa"/>
            <w:vAlign w:val="bottom"/>
            <w:gridSpan w:val="7"/>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00" w:type="dxa"/>
            <w:vAlign w:val="bottom"/>
            <w:tcBorders>
              <w:top w:val="single" w:sz="8" w:color="EEEEEE"/>
            </w:tcBorders>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10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00" w:type="dxa"/>
            <w:vAlign w:val="bottom"/>
            <w:gridSpan w:val="2"/>
            <w:vMerge w:val="restart"/>
          </w:tcPr>
          <w:p>
            <w:pPr>
              <w:ind w:left="480"/>
              <w:spacing w:after="0"/>
              <w:rPr>
                <w:sz w:val="20"/>
                <w:szCs w:val="20"/>
                <w:color w:val="auto"/>
              </w:rPr>
            </w:pPr>
            <w:r>
              <w:rPr>
                <w:rFonts w:ascii="Arial" w:cs="Arial" w:eastAsia="Arial" w:hAnsi="Arial"/>
                <w:sz w:val="13"/>
                <w:szCs w:val="13"/>
                <w:color w:val="auto"/>
              </w:rPr>
              <w:t>(State)</w:t>
            </w:r>
          </w:p>
        </w:tc>
        <w:tc>
          <w:tcPr>
            <w:tcW w:w="13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ind w:left="2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2"/>
          </w:tcPr>
          <w:p>
            <w:pPr>
              <w:spacing w:after="0"/>
              <w:rPr>
                <w:sz w:val="11"/>
                <w:szCs w:val="11"/>
                <w:color w:val="auto"/>
              </w:rPr>
            </w:pPr>
          </w:p>
        </w:tc>
        <w:tc>
          <w:tcPr>
            <w:tcW w:w="4420" w:type="dxa"/>
            <w:vAlign w:val="bottom"/>
            <w:tcBorders>
              <w:bottom w:val="single" w:sz="8" w:color="2C2C2C"/>
            </w:tcBorders>
            <w:gridSpan w:val="8"/>
          </w:tcPr>
          <w:p>
            <w:pPr>
              <w:spacing w:after="0"/>
              <w:rPr>
                <w:sz w:val="11"/>
                <w:szCs w:val="11"/>
                <w:color w:val="auto"/>
              </w:rPr>
            </w:pPr>
          </w:p>
        </w:tc>
        <w:tc>
          <w:tcPr>
            <w:tcW w:w="74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2"/>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40" w:type="dxa"/>
            <w:vAlign w:val="bottom"/>
          </w:tcPr>
          <w:p>
            <w:pPr>
              <w:spacing w:after="0"/>
              <w:rPr>
                <w:sz w:val="14"/>
                <w:szCs w:val="14"/>
                <w:color w:val="auto"/>
              </w:rPr>
            </w:pPr>
          </w:p>
        </w:tc>
        <w:tc>
          <w:tcPr>
            <w:tcW w:w="192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ind w:left="84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20" w:type="dxa"/>
            <w:vAlign w:val="bottom"/>
            <w:gridSpan w:val="2"/>
          </w:tcPr>
          <w:p>
            <w:pPr>
              <w:ind w:left="840"/>
              <w:spacing w:after="0" w:line="132"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 Owned</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620" w:type="dxa"/>
            <w:vAlign w:val="bottom"/>
          </w:tcPr>
          <w:p>
            <w:pPr>
              <w:spacing w:after="0"/>
              <w:rPr>
                <w:sz w:val="11"/>
                <w:szCs w:val="11"/>
                <w:color w:val="auto"/>
              </w:rPr>
            </w:pP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760" w:type="dxa"/>
            <w:vAlign w:val="bottom"/>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7"/>
                <w:szCs w:val="17"/>
                <w:color w:val="0000FF"/>
                <w:w w:val="88"/>
              </w:rPr>
              <w:t>5,446.3248</w:t>
            </w:r>
            <w:r>
              <w:rPr>
                <w:rFonts w:ascii="Arial" w:cs="Arial" w:eastAsia="Arial" w:hAnsi="Arial"/>
                <w:sz w:val="21"/>
                <w:szCs w:val="21"/>
                <w:color w:val="008000"/>
                <w:w w:val="88"/>
                <w:vertAlign w:val="superscript"/>
              </w:rPr>
              <w:t>(1)</w:t>
            </w:r>
          </w:p>
        </w:tc>
        <w:tc>
          <w:tcPr>
            <w:tcW w:w="30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76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Borders>
              <w:top w:val="single" w:sz="8" w:color="2C2C2C"/>
              <w:bottom w:val="single" w:sz="8" w:color="2C2C2C"/>
            </w:tcBorders>
          </w:tcPr>
          <w:p>
            <w:pPr>
              <w:spacing w:after="0"/>
              <w:rPr>
                <w:sz w:val="24"/>
                <w:szCs w:val="24"/>
                <w:color w:val="auto"/>
              </w:rPr>
            </w:pPr>
          </w:p>
        </w:tc>
        <w:tc>
          <w:tcPr>
            <w:tcW w:w="130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280" w:type="dxa"/>
            <w:vAlign w:val="bottom"/>
            <w:tcBorders>
              <w:top w:val="single" w:sz="8" w:color="2C2C2C"/>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17,904.9812</w:t>
            </w:r>
            <w:r>
              <w:rPr>
                <w:rFonts w:ascii="Arial" w:cs="Arial" w:eastAsia="Arial" w:hAnsi="Arial"/>
                <w:sz w:val="21"/>
                <w:szCs w:val="21"/>
                <w:color w:val="008000"/>
                <w:w w:val="87"/>
                <w:vertAlign w:val="superscript"/>
              </w:rPr>
              <w:t>(4)</w:t>
            </w:r>
          </w:p>
        </w:tc>
        <w:tc>
          <w:tcPr>
            <w:tcW w:w="30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760" w:type="dxa"/>
            <w:vAlign w:val="bottom"/>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Pr>
          <w:p>
            <w:pPr>
              <w:spacing w:after="0"/>
              <w:rPr>
                <w:sz w:val="22"/>
                <w:szCs w:val="22"/>
                <w:color w:val="auto"/>
              </w:rPr>
            </w:pPr>
          </w:p>
        </w:tc>
        <w:tc>
          <w:tcPr>
            <w:tcW w:w="1920" w:type="dxa"/>
            <w:vAlign w:val="bottom"/>
            <w:gridSpan w:val="2"/>
          </w:tcPr>
          <w:p>
            <w:pPr>
              <w:ind w:left="920"/>
              <w:spacing w:after="0"/>
              <w:rPr>
                <w:sz w:val="20"/>
                <w:szCs w:val="20"/>
                <w:color w:val="auto"/>
              </w:rPr>
            </w:pPr>
            <w:r>
              <w:rPr>
                <w:rFonts w:ascii="Arial" w:cs="Arial" w:eastAsia="Arial" w:hAnsi="Arial"/>
                <w:sz w:val="17"/>
                <w:szCs w:val="17"/>
                <w:color w:val="0000FF"/>
              </w:rPr>
              <w:t>03/28/2012</w:t>
            </w: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Pr>
          <w:p>
            <w:pPr>
              <w:ind w:left="200"/>
              <w:spacing w:after="0"/>
              <w:rPr>
                <w:sz w:val="20"/>
                <w:szCs w:val="20"/>
                <w:color w:val="auto"/>
              </w:rPr>
            </w:pPr>
            <w:r>
              <w:rPr>
                <w:rFonts w:ascii="Arial" w:cs="Arial" w:eastAsia="Arial" w:hAnsi="Arial"/>
                <w:sz w:val="17"/>
                <w:szCs w:val="17"/>
                <w:color w:val="0000FF"/>
                <w:w w:val="99"/>
              </w:rPr>
              <w:t>29,385</w:t>
            </w:r>
          </w:p>
        </w:tc>
        <w:tc>
          <w:tcPr>
            <w:tcW w:w="680" w:type="dxa"/>
            <w:vAlign w:val="bottom"/>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32.9</w:t>
            </w:r>
          </w:p>
        </w:tc>
        <w:tc>
          <w:tcPr>
            <w:tcW w:w="80" w:type="dxa"/>
            <w:vAlign w:val="bottom"/>
          </w:tcPr>
          <w:p>
            <w:pPr>
              <w:spacing w:after="0"/>
              <w:rPr>
                <w:sz w:val="22"/>
                <w:szCs w:val="22"/>
                <w:color w:val="auto"/>
              </w:rPr>
            </w:pPr>
          </w:p>
        </w:tc>
        <w:tc>
          <w:tcPr>
            <w:tcW w:w="1280" w:type="dxa"/>
            <w:vAlign w:val="bottom"/>
            <w:gridSpan w:val="2"/>
          </w:tcPr>
          <w:p>
            <w:pPr>
              <w:jc w:val="center"/>
              <w:spacing w:after="0"/>
              <w:rPr>
                <w:sz w:val="20"/>
                <w:szCs w:val="20"/>
                <w:color w:val="auto"/>
              </w:rPr>
            </w:pPr>
            <w:r>
              <w:rPr>
                <w:rFonts w:ascii="Arial" w:cs="Arial" w:eastAsia="Arial" w:hAnsi="Arial"/>
                <w:sz w:val="17"/>
                <w:szCs w:val="17"/>
                <w:color w:val="0000FF"/>
                <w:w w:val="88"/>
              </w:rPr>
              <w:t>37,754</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00" w:type="dxa"/>
            <w:vAlign w:val="bottom"/>
            <w:tcBorders>
              <w:bottom w:val="single" w:sz="8" w:color="2C2C2C"/>
            </w:tcBorders>
          </w:tcPr>
          <w:p>
            <w:pPr>
              <w:spacing w:after="0"/>
              <w:rPr>
                <w:sz w:val="8"/>
                <w:szCs w:val="8"/>
                <w:color w:val="auto"/>
              </w:rPr>
            </w:pPr>
          </w:p>
        </w:tc>
        <w:tc>
          <w:tcPr>
            <w:tcW w:w="4420" w:type="dxa"/>
            <w:vAlign w:val="bottom"/>
            <w:tcBorders>
              <w:bottom w:val="single" w:sz="8" w:color="2C2C2C"/>
            </w:tcBorders>
            <w:gridSpan w:val="8"/>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30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spacing w:after="0" w:line="132" w:lineRule="exact"/>
              <w:rPr>
                <w:sz w:val="20"/>
                <w:szCs w:val="20"/>
                <w:color w:val="auto"/>
              </w:rPr>
            </w:pPr>
            <w:r>
              <w:rPr>
                <w:rFonts w:ascii="Arial" w:cs="Arial" w:eastAsia="Arial" w:hAnsi="Arial"/>
                <w:sz w:val="12"/>
                <w:szCs w:val="12"/>
                <w:b w:val="1"/>
                <w:bCs w:val="1"/>
                <w:color w:val="auto"/>
              </w:rPr>
              <w:t>Date</w:t>
            </w:r>
          </w:p>
        </w:tc>
        <w:tc>
          <w:tcPr>
            <w:tcW w:w="130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660" w:type="dxa"/>
            <w:vAlign w:val="bottom"/>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0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tcPr>
          <w:p>
            <w:pPr>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860" w:type="dxa"/>
            <w:vAlign w:val="bottom"/>
            <w:vMerge w:val="restart"/>
          </w:tcPr>
          <w:p>
            <w:pPr>
              <w:jc w:val="right"/>
              <w:ind w:right="340"/>
              <w:spacing w:after="0"/>
              <w:rPr>
                <w:sz w:val="20"/>
                <w:szCs w:val="20"/>
                <w:color w:val="auto"/>
              </w:rPr>
            </w:pPr>
            <w:r>
              <w:rPr>
                <w:rFonts w:ascii="Arial" w:cs="Arial" w:eastAsia="Arial" w:hAnsi="Arial"/>
                <w:sz w:val="11"/>
                <w:szCs w:val="11"/>
                <w:color w:val="008000"/>
              </w:rPr>
              <w:t>(2)</w:t>
            </w: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57"/>
              <w:spacing w:after="0"/>
              <w:rPr>
                <w:sz w:val="20"/>
                <w:szCs w:val="20"/>
                <w:color w:val="auto"/>
              </w:rPr>
            </w:pPr>
            <w:r>
              <w:rPr>
                <w:rFonts w:ascii="Arial" w:cs="Arial" w:eastAsia="Arial" w:hAnsi="Arial"/>
                <w:sz w:val="11"/>
                <w:szCs w:val="11"/>
                <w:color w:val="008000"/>
              </w:rPr>
              <w:t>(2)</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right"/>
              <w:ind w:right="173"/>
              <w:spacing w:after="0"/>
              <w:rPr>
                <w:sz w:val="20"/>
                <w:szCs w:val="20"/>
                <w:color w:val="auto"/>
              </w:rPr>
            </w:pPr>
            <w:r>
              <w:rPr>
                <w:rFonts w:ascii="Arial" w:cs="Arial" w:eastAsia="Arial" w:hAnsi="Arial"/>
                <w:sz w:val="11"/>
                <w:szCs w:val="11"/>
                <w:color w:val="008000"/>
              </w:rPr>
              <w:t>(2)</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gridSpan w:val="2"/>
            <w:vMerge w:val="restart"/>
          </w:tcPr>
          <w:p>
            <w:pPr>
              <w:jc w:val="center"/>
              <w:ind w:right="1"/>
              <w:spacing w:after="0"/>
              <w:rPr>
                <w:sz w:val="20"/>
                <w:szCs w:val="20"/>
                <w:color w:val="auto"/>
              </w:rPr>
            </w:pPr>
            <w:r>
              <w:rPr>
                <w:rFonts w:ascii="Arial" w:cs="Arial" w:eastAsia="Arial" w:hAnsi="Arial"/>
                <w:sz w:val="13"/>
                <w:szCs w:val="13"/>
                <w:color w:val="0000FF"/>
                <w:w w:val="91"/>
              </w:rPr>
              <w:t>89,377.3052</w:t>
            </w:r>
            <w:r>
              <w:rPr>
                <w:rFonts w:ascii="Arial" w:cs="Arial" w:eastAsia="Arial" w:hAnsi="Arial"/>
                <w:sz w:val="21"/>
                <w:szCs w:val="21"/>
                <w:color w:val="008000"/>
                <w:w w:val="91"/>
                <w:vertAlign w:val="superscript"/>
              </w:rPr>
              <w:t>(2)</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00" w:type="dxa"/>
            <w:vAlign w:val="bottom"/>
            <w:gridSpan w:val="2"/>
          </w:tcPr>
          <w:p>
            <w:pPr>
              <w:ind w:left="60"/>
              <w:spacing w:after="0" w:line="146" w:lineRule="exact"/>
              <w:rPr>
                <w:sz w:val="20"/>
                <w:szCs w:val="20"/>
                <w:color w:val="auto"/>
              </w:rPr>
            </w:pPr>
            <w:r>
              <w:rPr>
                <w:rFonts w:ascii="Arial" w:cs="Arial" w:eastAsia="Arial" w:hAnsi="Arial"/>
                <w:sz w:val="13"/>
                <w:szCs w:val="13"/>
                <w:color w:val="0000FF"/>
                <w:w w:val="97"/>
              </w:rPr>
              <w:t>Compensation</w:t>
            </w:r>
          </w:p>
        </w:tc>
        <w:tc>
          <w:tcPr>
            <w:tcW w:w="86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6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0000FF"/>
              </w:rPr>
              <w:t>Unit</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Option</w:t>
            </w: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0000FF"/>
                <w:w w:val="88"/>
              </w:rPr>
              <w:t>75,000</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gridSpan w:val="2"/>
            <w:vMerge w:val="restart"/>
          </w:tcPr>
          <w:p>
            <w:pPr>
              <w:jc w:val="center"/>
              <w:ind w:right="141"/>
              <w:spacing w:after="0"/>
              <w:rPr>
                <w:sz w:val="20"/>
                <w:szCs w:val="20"/>
                <w:color w:val="auto"/>
              </w:rPr>
            </w:pPr>
            <w:r>
              <w:rPr>
                <w:rFonts w:ascii="Arial" w:cs="Arial" w:eastAsia="Arial" w:hAnsi="Arial"/>
                <w:sz w:val="13"/>
                <w:szCs w:val="13"/>
                <w:color w:val="0000FF"/>
              </w:rPr>
              <w:t>29,385</w:t>
            </w:r>
            <w:r>
              <w:rPr>
                <w:rFonts w:ascii="Arial" w:cs="Arial" w:eastAsia="Arial" w:hAnsi="Arial"/>
                <w:sz w:val="21"/>
                <w:szCs w:val="21"/>
                <w:color w:val="008000"/>
                <w:vertAlign w:val="superscript"/>
              </w:rPr>
              <w:t>(3)</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60" w:type="dxa"/>
            <w:vAlign w:val="bottom"/>
            <w:vMerge w:val="restart"/>
          </w:tcPr>
          <w:p>
            <w:pPr>
              <w:jc w:val="center"/>
              <w:ind w:righ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32.9</w:t>
            </w:r>
          </w:p>
        </w:tc>
        <w:tc>
          <w:tcPr>
            <w:tcW w:w="840" w:type="dxa"/>
            <w:vAlign w:val="bottom"/>
            <w:vMerge w:val="restart"/>
          </w:tcPr>
          <w:p>
            <w:pPr>
              <w:ind w:left="180"/>
              <w:spacing w:after="0" w:line="146" w:lineRule="exact"/>
              <w:rPr>
                <w:sz w:val="20"/>
                <w:szCs w:val="20"/>
                <w:color w:val="auto"/>
              </w:rPr>
            </w:pPr>
            <w:r>
              <w:rPr>
                <w:rFonts w:ascii="Arial" w:cs="Arial" w:eastAsia="Arial" w:hAnsi="Arial"/>
                <w:sz w:val="13"/>
                <w:szCs w:val="13"/>
                <w:color w:val="0000FF"/>
                <w:w w:val="98"/>
              </w:rPr>
              <w:t>03/28/2012</w:t>
            </w:r>
          </w:p>
        </w:tc>
        <w:tc>
          <w:tcPr>
            <w:tcW w:w="1300" w:type="dxa"/>
            <w:vAlign w:val="bottom"/>
          </w:tcPr>
          <w:p>
            <w:pPr>
              <w:spacing w:after="0"/>
              <w:rPr>
                <w:sz w:val="5"/>
                <w:szCs w:val="5"/>
                <w:color w:val="auto"/>
              </w:rPr>
            </w:pPr>
          </w:p>
        </w:tc>
        <w:tc>
          <w:tcPr>
            <w:tcW w:w="620" w:type="dxa"/>
            <w:vAlign w:val="bottom"/>
            <w:vMerge w:val="restart"/>
          </w:tcPr>
          <w:p>
            <w:pPr>
              <w:ind w:left="180"/>
              <w:spacing w:after="0" w:line="146" w:lineRule="exact"/>
              <w:rPr>
                <w:sz w:val="20"/>
                <w:szCs w:val="20"/>
                <w:color w:val="auto"/>
              </w:rPr>
            </w:pPr>
            <w:r>
              <w:rPr>
                <w:rFonts w:ascii="Arial" w:cs="Arial" w:eastAsia="Arial" w:hAnsi="Arial"/>
                <w:sz w:val="13"/>
                <w:szCs w:val="13"/>
                <w:color w:val="0000FF"/>
              </w:rPr>
              <w:t>A</w:t>
            </w:r>
          </w:p>
        </w:tc>
        <w:tc>
          <w:tcPr>
            <w:tcW w:w="200" w:type="dxa"/>
            <w:vAlign w:val="bottom"/>
          </w:tcPr>
          <w:p>
            <w:pPr>
              <w:spacing w:after="0"/>
              <w:rPr>
                <w:sz w:val="5"/>
                <w:szCs w:val="5"/>
                <w:color w:val="auto"/>
              </w:rPr>
            </w:pPr>
          </w:p>
        </w:tc>
        <w:tc>
          <w:tcPr>
            <w:tcW w:w="54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rPr>
              <w:t>75,000</w:t>
            </w:r>
          </w:p>
        </w:tc>
        <w:tc>
          <w:tcPr>
            <w:tcW w:w="320" w:type="dxa"/>
            <w:vAlign w:val="bottom"/>
          </w:tcPr>
          <w:p>
            <w:pPr>
              <w:spacing w:after="0"/>
              <w:rPr>
                <w:sz w:val="5"/>
                <w:szCs w:val="5"/>
                <w:color w:val="auto"/>
              </w:rPr>
            </w:pPr>
          </w:p>
        </w:tc>
        <w:tc>
          <w:tcPr>
            <w:tcW w:w="78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02/24/2004</w:t>
            </w:r>
          </w:p>
        </w:tc>
        <w:tc>
          <w:tcPr>
            <w:tcW w:w="740" w:type="dxa"/>
            <w:vAlign w:val="bottom"/>
            <w:vMerge w:val="restart"/>
          </w:tcPr>
          <w:p>
            <w:pPr>
              <w:jc w:val="right"/>
              <w:ind w:right="17"/>
              <w:spacing w:after="0" w:line="146" w:lineRule="exact"/>
              <w:rPr>
                <w:sz w:val="20"/>
                <w:szCs w:val="20"/>
                <w:color w:val="auto"/>
              </w:rPr>
            </w:pPr>
            <w:r>
              <w:rPr>
                <w:rFonts w:ascii="Arial" w:cs="Arial" w:eastAsia="Arial" w:hAnsi="Arial"/>
                <w:sz w:val="13"/>
                <w:szCs w:val="13"/>
                <w:color w:val="0000FF"/>
                <w:w w:val="98"/>
              </w:rPr>
              <w:t>02/24/2013</w:t>
            </w:r>
          </w:p>
        </w:tc>
        <w:tc>
          <w:tcPr>
            <w:tcW w:w="68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13.31</w:t>
            </w:r>
          </w:p>
        </w:tc>
        <w:tc>
          <w:tcPr>
            <w:tcW w:w="920" w:type="dxa"/>
            <w:vAlign w:val="bottom"/>
            <w:gridSpan w:val="2"/>
            <w:vMerge w:val="continue"/>
          </w:tcPr>
          <w:p>
            <w:pPr>
              <w:spacing w:after="0"/>
              <w:rPr>
                <w:sz w:val="5"/>
                <w:szCs w:val="5"/>
                <w:color w:val="auto"/>
              </w:rPr>
            </w:pPr>
          </w:p>
        </w:tc>
        <w:tc>
          <w:tcPr>
            <w:tcW w:w="66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0000FF"/>
              </w:rPr>
              <w:t>Exercise</w:t>
            </w:r>
          </w:p>
        </w:tc>
        <w:tc>
          <w:tcPr>
            <w:tcW w:w="8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8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the reporting person is the beneficiary of these securities for Section 16 purposes or any other purpose.</w:t>
      </w:r>
    </w:p>
    <w:p>
      <w:pPr>
        <w:spacing w:after="0" w:line="21" w:lineRule="exact"/>
        <w:rPr>
          <w:rFonts w:ascii="Arial" w:cs="Arial" w:eastAsia="Arial" w:hAnsi="Arial"/>
          <w:sz w:val="13"/>
          <w:szCs w:val="13"/>
          <w:color w:val="008000"/>
        </w:rPr>
      </w:pPr>
    </w:p>
    <w:p>
      <w:pPr>
        <w:ind w:left="40" w:right="42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deferred compensation stock units were acquired under the Brady Corporation Director Deferred Compensation Plan. Each deferred compensation unit is the economic equivalent of one share of Brady's Class A Common Stock upon the reporting person's cessation of service as a director.</w:t>
      </w:r>
    </w:p>
    <w:p>
      <w:pPr>
        <w:spacing w:after="0" w:line="21" w:lineRule="exact"/>
        <w:rPr>
          <w:rFonts w:ascii="Arial" w:cs="Arial" w:eastAsia="Arial" w:hAnsi="Arial"/>
          <w:sz w:val="13"/>
          <w:szCs w:val="13"/>
          <w:color w:val="008000"/>
        </w:rPr>
      </w:pPr>
    </w:p>
    <w:p>
      <w:pPr>
        <w:ind w:left="40" w:right="32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75.000 shares of Class A Common Stock were issued pursuant to the stock option exercise on March 28, 2012. Shares were utilized to pay the reporting person's payroll tax withholding obligations, therefore a net amount of 29,385 shares were issued to the reporting person.</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980" w:type="dxa"/>
            <w:vAlign w:val="bottom"/>
          </w:tcPr>
          <w:p>
            <w:pPr>
              <w:spacing w:after="0"/>
              <w:rPr>
                <w:sz w:val="20"/>
                <w:szCs w:val="20"/>
                <w:color w:val="auto"/>
              </w:rPr>
            </w:pPr>
            <w:r>
              <w:rPr>
                <w:rFonts w:ascii="Arial" w:cs="Arial" w:eastAsia="Arial" w:hAnsi="Arial"/>
                <w:sz w:val="17"/>
                <w:szCs w:val="17"/>
                <w:color w:val="0000FF"/>
                <w:w w:val="90"/>
              </w:rPr>
              <w:t>Krista Ebbens</w:t>
            </w:r>
          </w:p>
        </w:tc>
        <w:tc>
          <w:tcPr>
            <w:tcW w:w="1120" w:type="dxa"/>
            <w:vAlign w:val="bottom"/>
          </w:tcPr>
          <w:p>
            <w:pPr>
              <w:spacing w:after="0"/>
              <w:rPr>
                <w:sz w:val="16"/>
                <w:szCs w:val="16"/>
                <w:color w:val="auto"/>
              </w:rPr>
            </w:pPr>
          </w:p>
        </w:tc>
        <w:tc>
          <w:tcPr>
            <w:tcW w:w="980" w:type="dxa"/>
            <w:vAlign w:val="bottom"/>
            <w:gridSpan w:val="2"/>
          </w:tcPr>
          <w:p>
            <w:pPr>
              <w:ind w:left="200"/>
              <w:spacing w:after="0"/>
              <w:rPr>
                <w:sz w:val="20"/>
                <w:szCs w:val="20"/>
                <w:color w:val="auto"/>
              </w:rPr>
            </w:pPr>
            <w:r>
              <w:rPr>
                <w:rFonts w:ascii="Arial" w:cs="Arial" w:eastAsia="Arial" w:hAnsi="Arial"/>
                <w:sz w:val="17"/>
                <w:szCs w:val="17"/>
                <w:color w:val="0000FF"/>
                <w:w w:val="89"/>
              </w:rPr>
              <w:t>03/30/2012</w:t>
            </w:r>
          </w:p>
        </w:tc>
      </w:tr>
      <w:tr>
        <w:trPr>
          <w:trHeight w:val="20"/>
        </w:trPr>
        <w:tc>
          <w:tcPr>
            <w:tcW w:w="9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9"/>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2019-12-16T04:19:29Z</dcterms:created>
  <dcterms:modified xsi:type="dcterms:W3CDTF">2019-12-16T04:19:29Z</dcterms:modified>
</cp:coreProperties>
</file>