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65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651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Felmer Thomas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09/23/2016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6"/>
        <w:spacing w:after="0"/>
        <w:rPr>
          <w:sz w:val="20"/>
          <w:szCs w:val="20"/>
          <w:color w:val="auto"/>
        </w:rPr>
      </w:pPr>
      <w:r>
        <w:rPr>
          <w:rFonts w:ascii="Arial" w:cs="Arial" w:eastAsia="Arial" w:hAnsi="Arial"/>
          <w:sz w:val="17"/>
          <w:szCs w:val="17"/>
          <w:color w:val="0000FF"/>
        </w:rPr>
        <w:t>SRVP &amp; Pres., Workplace Safety</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46"/>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09/23/2016</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5,218</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80,145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09/25/2016</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2,314</w:t>
            </w:r>
            <w:r>
              <w:rPr>
                <w:rFonts w:ascii="Arial" w:cs="Arial" w:eastAsia="Arial" w:hAnsi="Arial"/>
                <w:sz w:val="22"/>
                <w:szCs w:val="22"/>
                <w:color w:val="008000"/>
                <w:w w:val="85"/>
                <w:vertAlign w:val="superscript"/>
              </w:rPr>
              <w:t>(2)</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35.14</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77,831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09/25/2016</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2,214</w:t>
            </w:r>
            <w:r>
              <w:rPr>
                <w:rFonts w:ascii="Arial" w:cs="Arial" w:eastAsia="Arial" w:hAnsi="Arial"/>
                <w:sz w:val="22"/>
                <w:szCs w:val="22"/>
                <w:color w:val="008000"/>
                <w:w w:val="85"/>
                <w:vertAlign w:val="superscript"/>
              </w:rPr>
              <w:t>(3)</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35.14</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75,617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23,576</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35.14</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09/23/2016</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23,576</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09/23/2026</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23,576</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66"/>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4,800 restricted stock units that vested on September 25, 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4,593 restricted stock units that vested on September 25, 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09/27/2016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533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2019-12-23T15:01:57Z</dcterms:created>
  <dcterms:modified xsi:type="dcterms:W3CDTF">2019-12-23T15:01:57Z</dcterms:modified>
</cp:coreProperties>
</file>