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51435</wp:posOffset>
            </wp:positionV>
            <wp:extent cx="15862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87630</wp:posOffset>
            </wp:positionV>
            <wp:extent cx="15862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64770</wp:posOffset>
            </wp:positionV>
            <wp:extent cx="15862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BRADY CORPORATION</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55880</wp:posOffset>
            </wp:positionV>
            <wp:extent cx="15862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8"/>
                <w:szCs w:val="18"/>
                <w:b w:val="1"/>
                <w:bCs w:val="1"/>
                <w:color w:val="auto"/>
              </w:rPr>
              <w:t>Commission File Number 1-14959</w:t>
            </w:r>
          </w:p>
        </w:tc>
        <w:tc>
          <w:tcPr>
            <w:tcW w:w="2220" w:type="dxa"/>
            <w:vAlign w:val="bottom"/>
          </w:tcPr>
          <w:p>
            <w:pPr>
              <w:spacing w:after="0"/>
              <w:rPr>
                <w:sz w:val="20"/>
                <w:szCs w:val="20"/>
                <w:color w:val="auto"/>
              </w:rPr>
            </w:pPr>
          </w:p>
        </w:tc>
      </w:tr>
      <w:tr>
        <w:trPr>
          <w:trHeight w:val="394"/>
        </w:trPr>
        <w:tc>
          <w:tcPr>
            <w:tcW w:w="6460" w:type="dxa"/>
            <w:vAlign w:val="bottom"/>
            <w:gridSpan w:val="3"/>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22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39-0178960</w:t>
            </w:r>
          </w:p>
        </w:tc>
      </w:tr>
      <w:tr>
        <w:trPr>
          <w:trHeight w:val="190"/>
        </w:trPr>
        <w:tc>
          <w:tcPr>
            <w:tcW w:w="6460" w:type="dxa"/>
            <w:vAlign w:val="bottom"/>
            <w:gridSpan w:val="3"/>
          </w:tcPr>
          <w:p>
            <w:pPr>
              <w:jc w:val="center"/>
              <w:ind w:right="2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220" w:type="dxa"/>
            <w:vAlign w:val="bottom"/>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406"/>
        </w:trPr>
        <w:tc>
          <w:tcPr>
            <w:tcW w:w="3460" w:type="dxa"/>
            <w:vAlign w:val="bottom"/>
          </w:tcPr>
          <w:p>
            <w:pPr>
              <w:spacing w:after="0"/>
              <w:rPr>
                <w:sz w:val="24"/>
                <w:szCs w:val="24"/>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6555 West Good Hope Road</w:t>
            </w:r>
          </w:p>
        </w:tc>
        <w:tc>
          <w:tcPr>
            <w:tcW w:w="2220" w:type="dxa"/>
            <w:vAlign w:val="bottom"/>
          </w:tcPr>
          <w:p>
            <w:pPr>
              <w:spacing w:after="0"/>
              <w:rPr>
                <w:sz w:val="24"/>
                <w:szCs w:val="24"/>
                <w:color w:val="auto"/>
              </w:rPr>
            </w:pPr>
          </w:p>
        </w:tc>
      </w:tr>
      <w:tr>
        <w:trPr>
          <w:trHeight w:val="214"/>
        </w:trPr>
        <w:tc>
          <w:tcPr>
            <w:tcW w:w="3460" w:type="dxa"/>
            <w:vAlign w:val="bottom"/>
          </w:tcPr>
          <w:p>
            <w:pPr>
              <w:spacing w:after="0"/>
              <w:rPr>
                <w:sz w:val="18"/>
                <w:szCs w:val="18"/>
                <w:color w:val="auto"/>
              </w:rPr>
            </w:pPr>
          </w:p>
        </w:tc>
        <w:tc>
          <w:tcPr>
            <w:tcW w:w="30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Milwaukee, Wisconsin 53223</w:t>
            </w:r>
          </w:p>
        </w:tc>
        <w:tc>
          <w:tcPr>
            <w:tcW w:w="2220" w:type="dxa"/>
            <w:vAlign w:val="bottom"/>
          </w:tcPr>
          <w:p>
            <w:pPr>
              <w:spacing w:after="0"/>
              <w:rPr>
                <w:sz w:val="18"/>
                <w:szCs w:val="18"/>
                <w:color w:val="auto"/>
              </w:rPr>
            </w:pPr>
          </w:p>
        </w:tc>
      </w:tr>
      <w:tr>
        <w:trPr>
          <w:trHeight w:val="190"/>
        </w:trPr>
        <w:tc>
          <w:tcPr>
            <w:tcW w:w="6460" w:type="dxa"/>
            <w:vAlign w:val="bottom"/>
            <w:gridSpan w:val="3"/>
          </w:tcPr>
          <w:p>
            <w:pPr>
              <w:jc w:val="center"/>
              <w:ind w:left="29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220" w:type="dxa"/>
            <w:vAlign w:val="bottom"/>
          </w:tcPr>
          <w:p>
            <w:pPr>
              <w:spacing w:after="0"/>
              <w:rPr>
                <w:sz w:val="16"/>
                <w:szCs w:val="16"/>
                <w:color w:val="auto"/>
              </w:rPr>
            </w:pPr>
          </w:p>
        </w:tc>
      </w:tr>
      <w:tr>
        <w:trPr>
          <w:trHeight w:val="363"/>
        </w:trPr>
        <w:tc>
          <w:tcPr>
            <w:tcW w:w="5960" w:type="dxa"/>
            <w:vAlign w:val="bottom"/>
            <w:gridSpan w:val="2"/>
          </w:tcPr>
          <w:p>
            <w:pPr>
              <w:jc w:val="center"/>
              <w:ind w:left="3397"/>
              <w:spacing w:after="0"/>
              <w:rPr>
                <w:sz w:val="20"/>
                <w:szCs w:val="20"/>
                <w:color w:val="auto"/>
              </w:rPr>
            </w:pPr>
            <w:r>
              <w:rPr>
                <w:rFonts w:ascii="Times New Roman" w:cs="Times New Roman" w:eastAsia="Times New Roman" w:hAnsi="Times New Roman"/>
                <w:sz w:val="18"/>
                <w:szCs w:val="18"/>
                <w:b w:val="1"/>
                <w:bCs w:val="1"/>
                <w:color w:val="auto"/>
                <w:w w:val="99"/>
              </w:rPr>
              <w:t>(414) 358-6600</w:t>
            </w:r>
          </w:p>
        </w:tc>
        <w:tc>
          <w:tcPr>
            <w:tcW w:w="5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90"/>
        </w:trPr>
        <w:tc>
          <w:tcPr>
            <w:tcW w:w="3460" w:type="dxa"/>
            <w:vAlign w:val="bottom"/>
          </w:tcPr>
          <w:p>
            <w:pPr>
              <w:spacing w:after="0"/>
              <w:rPr>
                <w:sz w:val="16"/>
                <w:szCs w:val="16"/>
                <w:color w:val="auto"/>
              </w:rPr>
            </w:pPr>
          </w:p>
        </w:tc>
        <w:tc>
          <w:tcPr>
            <w:tcW w:w="30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(Registrant’s Telephone Number)</w:t>
            </w:r>
          </w:p>
        </w:tc>
        <w:tc>
          <w:tcPr>
            <w:tcW w:w="2220" w:type="dxa"/>
            <w:vAlign w:val="bottom"/>
          </w:tcPr>
          <w:p>
            <w:pPr>
              <w:spacing w:after="0"/>
              <w:rPr>
                <w:sz w:val="16"/>
                <w:szCs w:val="16"/>
                <w:color w:val="auto"/>
              </w:rPr>
            </w:pPr>
          </w:p>
        </w:tc>
      </w:tr>
      <w:tr>
        <w:trPr>
          <w:trHeight w:val="91"/>
        </w:trPr>
        <w:tc>
          <w:tcPr>
            <w:tcW w:w="3460" w:type="dxa"/>
            <w:vAlign w:val="bottom"/>
          </w:tcPr>
          <w:p>
            <w:pPr>
              <w:spacing w:after="0"/>
              <w:rPr>
                <w:sz w:val="7"/>
                <w:szCs w:val="7"/>
                <w:color w:val="auto"/>
              </w:rPr>
            </w:pPr>
          </w:p>
        </w:tc>
        <w:tc>
          <w:tcPr>
            <w:tcW w:w="25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220" w:type="dxa"/>
            <w:vAlign w:val="bottom"/>
          </w:tcPr>
          <w:p>
            <w:pPr>
              <w:spacing w:after="0"/>
              <w:rPr>
                <w:sz w:val="7"/>
                <w:szCs w:val="7"/>
                <w:color w:val="auto"/>
              </w:rPr>
            </w:pP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6" w:lineRule="exact"/>
        <w:rPr>
          <w:rFonts w:ascii="MS PGothic" w:cs="MS PGothic" w:eastAsia="MS PGothic" w:hAnsi="MS PGothic"/>
          <w:sz w:val="22"/>
          <w:szCs w:val="22"/>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6"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61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61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Nonvoting Common Stock, par value $0.01 per share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3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or the Securities Exchange Act of 1934 (17 CFR 240.12b-2).</w:t>
      </w:r>
    </w:p>
    <w:p>
      <w:pPr>
        <w:spacing w:after="0" w:line="78"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207"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ind w:left="980" w:right="20" w:hanging="957"/>
        <w:spacing w:after="0" w:line="250" w:lineRule="auto"/>
        <w:tabs>
          <w:tab w:leader="none" w:pos="960" w:val="left"/>
        </w:tabs>
        <w:rPr>
          <w:sz w:val="20"/>
          <w:szCs w:val="20"/>
          <w:color w:val="auto"/>
        </w:rPr>
      </w:pPr>
      <w:r>
        <w:rPr>
          <w:rFonts w:ascii="Times New Roman" w:cs="Times New Roman" w:eastAsia="Times New Roman" w:hAnsi="Times New Roman"/>
          <w:sz w:val="18"/>
          <w:szCs w:val="18"/>
          <w:color w:val="auto"/>
        </w:rPr>
        <w:t>Item 5.02</w:t>
        <w:tab/>
        <w:t>DEPARTURE OF DIRECTORS OR CERTAIN OFFICERS; ELECTION OF DIRECTORS; APPOINTMENT OF CERTAIN OFFICERS; COMPENSATORY ARRANGEMENTS OF CERTAIN OFFICERS</w:t>
      </w:r>
    </w:p>
    <w:p>
      <w:pPr>
        <w:spacing w:after="0" w:line="338" w:lineRule="exact"/>
        <w:rPr>
          <w:sz w:val="20"/>
          <w:szCs w:val="20"/>
          <w:color w:val="auto"/>
        </w:rPr>
      </w:pPr>
    </w:p>
    <w:p>
      <w:pPr>
        <w:ind w:firstLine="8"/>
        <w:spacing w:after="0" w:line="282" w:lineRule="auto"/>
        <w:tabs>
          <w:tab w:leader="none" w:pos="6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Brady Corporation (the “Company”) announced the resignation of Pascal Deman from his position of Vice President, General Manager – Workplace Safety in the Company’s Current Report on Form 8-K filed on October 3, 2022.</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 Settlement Agreement dated as of October 10, 2022 with Mr. Deman (the "Agreement"). Pursuant to the terms of the Agreement, Mr. Deman will continue to receive his salary and fringe benefits through January 4, 2023, a bonus in the amount of € 51,231 and an estimated settlement in the amount of € 667,933 in exchange for a general release of claims against the Company and non-disparagement and confidentiality covenants..</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qualified in its entirety by reference to the full text of such agreement, a copy of which is attached hereto as Exhibit 10.1 and is incorporated herein by reference.</w:t>
      </w:r>
    </w:p>
    <w:p>
      <w:pPr>
        <w:spacing w:after="0" w:line="391"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662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5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662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4"/>
        </w:trPr>
        <w:tc>
          <w:tcPr>
            <w:tcW w:w="1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0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6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Settlement Agreement between the Company and Mr. Deman dated as of October 10, 2022.</w:t>
            </w:r>
          </w:p>
        </w:tc>
        <w:tc>
          <w:tcPr>
            <w:tcW w:w="3440" w:type="dxa"/>
            <w:vAlign w:val="bottom"/>
          </w:tcPr>
          <w:p>
            <w:pPr>
              <w:spacing w:after="0"/>
              <w:rPr>
                <w:sz w:val="19"/>
                <w:szCs w:val="19"/>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BRADY CORPORATION</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17145</wp:posOffset>
            </wp:positionV>
            <wp:extent cx="343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Aaron J. Pearce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40"/>
          </w:cols>
          <w:pgMar w:left="320" w:top="93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591935" cy="3935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1935" cy="393509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PROTOCOLE D’ACCORD</w:t>
            </w:r>
          </w:p>
        </w:tc>
        <w:tc>
          <w:tcPr>
            <w:tcW w:w="518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SETTLEMENT AGREEMENT</w:t>
            </w:r>
          </w:p>
        </w:tc>
        <w:tc>
          <w:tcPr>
            <w:tcW w:w="20" w:type="dxa"/>
            <w:vAlign w:val="bottom"/>
          </w:tcPr>
          <w:p>
            <w:pPr>
              <w:spacing w:after="0"/>
              <w:rPr>
                <w:sz w:val="17"/>
                <w:szCs w:val="17"/>
                <w:color w:val="auto"/>
              </w:rPr>
            </w:pPr>
          </w:p>
        </w:tc>
      </w:tr>
      <w:tr>
        <w:trPr>
          <w:trHeight w:val="241"/>
        </w:trPr>
        <w:tc>
          <w:tcPr>
            <w:tcW w:w="51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TRANSACTIONNEL</w:t>
            </w:r>
          </w:p>
        </w:tc>
        <w:tc>
          <w:tcPr>
            <w:tcW w:w="5180" w:type="dxa"/>
            <w:vAlign w:val="bottom"/>
            <w:tcBorders>
              <w:bottom w:val="single" w:sz="8" w:color="auto"/>
            </w:tcBorders>
            <w:shd w:val="clear" w:color="auto" w:fill="DBDBDB"/>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5"/>
        </w:trPr>
        <w:tc>
          <w:tcPr>
            <w:tcW w:w="51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FRANÇAIS</w:t>
            </w:r>
          </w:p>
        </w:tc>
        <w:tc>
          <w:tcPr>
            <w:tcW w:w="518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ENGLISH</w:t>
            </w:r>
          </w:p>
        </w:tc>
        <w:tc>
          <w:tcPr>
            <w:tcW w:w="20" w:type="dxa"/>
            <w:vAlign w:val="bottom"/>
            <w:tcBorders>
              <w:bottom w:val="single" w:sz="8" w:color="auto"/>
            </w:tcBorders>
          </w:tcPr>
          <w:p>
            <w:pPr>
              <w:spacing w:after="0"/>
              <w:rPr>
                <w:sz w:val="19"/>
                <w:szCs w:val="19"/>
                <w:color w:val="auto"/>
              </w:rPr>
            </w:pPr>
          </w:p>
        </w:tc>
      </w:tr>
      <w:tr>
        <w:trPr>
          <w:trHeight w:val="466"/>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ENTRE</w:t>
            </w:r>
          </w:p>
        </w:tc>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BETWEEN</w:t>
            </w:r>
          </w:p>
        </w:tc>
        <w:tc>
          <w:tcPr>
            <w:tcW w:w="20" w:type="dxa"/>
            <w:vAlign w:val="bottom"/>
          </w:tcPr>
          <w:p>
            <w:pPr>
              <w:spacing w:after="0"/>
              <w:rPr>
                <w:sz w:val="24"/>
                <w:szCs w:val="24"/>
                <w:color w:val="auto"/>
              </w:rPr>
            </w:pPr>
          </w:p>
        </w:tc>
      </w:tr>
    </w:tbl>
    <w:p>
      <w:pPr>
        <w:spacing w:after="0" w:line="180" w:lineRule="exact"/>
        <w:rPr>
          <w:sz w:val="20"/>
          <w:szCs w:val="20"/>
          <w:color w:val="auto"/>
        </w:rPr>
      </w:pPr>
    </w:p>
    <w:p>
      <w:pPr>
        <w:jc w:val="both"/>
        <w:ind w:left="40" w:right="460"/>
        <w:spacing w:after="0" w:line="225" w:lineRule="auto"/>
        <w:rPr>
          <w:sz w:val="20"/>
          <w:szCs w:val="20"/>
          <w:color w:val="auto"/>
        </w:rPr>
      </w:pPr>
      <w:r>
        <w:rPr>
          <w:rFonts w:ascii="Times New Roman" w:cs="Times New Roman" w:eastAsia="Times New Roman" w:hAnsi="Times New Roman"/>
          <w:sz w:val="18"/>
          <w:szCs w:val="18"/>
          <w:b w:val="1"/>
          <w:bCs w:val="1"/>
          <w:color w:val="auto"/>
        </w:rPr>
        <w:t>Brady Groupe S.A.S</w:t>
      </w:r>
      <w:r>
        <w:rPr>
          <w:rFonts w:ascii="Times New Roman" w:cs="Times New Roman" w:eastAsia="Times New Roman" w:hAnsi="Times New Roman"/>
          <w:sz w:val="18"/>
          <w:szCs w:val="18"/>
          <w:color w:val="auto"/>
        </w:rPr>
        <w:t>, société par actions simplifiée (Société à</w:t>
      </w:r>
      <w:r>
        <w:rPr>
          <w:rFonts w:ascii="Times New Roman" w:cs="Times New Roman" w:eastAsia="Times New Roman" w:hAnsi="Times New Roman"/>
          <w:sz w:val="18"/>
          <w:szCs w:val="18"/>
          <w:b w:val="1"/>
          <w:bCs w:val="1"/>
          <w:color w:val="auto"/>
        </w:rPr>
        <w:t xml:space="preserve"> Brady Groupe S.A.S.</w:t>
      </w:r>
      <w:r>
        <w:rPr>
          <w:rFonts w:ascii="Times New Roman" w:cs="Times New Roman" w:eastAsia="Times New Roman" w:hAnsi="Times New Roman"/>
          <w:sz w:val="18"/>
          <w:szCs w:val="18"/>
          <w:color w:val="auto"/>
        </w:rPr>
        <w:t>, a French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 single shareholder joint-stock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associée unique), dont le siège social est situé 2 rue de la 3ème </w:t>
      </w:r>
      <w:r>
        <w:rPr>
          <w:rFonts w:ascii="Times New Roman" w:cs="Times New Roman" w:eastAsia="Times New Roman" w:hAnsi="Times New Roman"/>
          <w:sz w:val="18"/>
          <w:szCs w:val="18"/>
          <w:i w:val="1"/>
          <w:iCs w:val="1"/>
          <w:color w:val="auto"/>
        </w:rPr>
        <w:t>company (société par actions simplifiée (Société à associée unique))</w:t>
      </w:r>
    </w:p>
    <w:p>
      <w:pPr>
        <w:jc w:val="both"/>
        <w:ind w:left="40" w:right="460"/>
        <w:spacing w:after="0" w:line="208" w:lineRule="auto"/>
        <w:rPr>
          <w:sz w:val="20"/>
          <w:szCs w:val="20"/>
          <w:color w:val="auto"/>
        </w:rPr>
      </w:pPr>
      <w:r>
        <w:rPr>
          <w:rFonts w:ascii="Times New Roman" w:cs="Times New Roman" w:eastAsia="Times New Roman" w:hAnsi="Times New Roman"/>
          <w:sz w:val="18"/>
          <w:szCs w:val="18"/>
          <w:color w:val="auto"/>
        </w:rPr>
        <w:t xml:space="preserve">Révolution Industrielle Pa Pierre Mauroy 59223 Roncq, enregistré </w:t>
      </w:r>
      <w:r>
        <w:rPr>
          <w:rFonts w:ascii="Times New Roman" w:cs="Times New Roman" w:eastAsia="Times New Roman" w:hAnsi="Times New Roman"/>
          <w:sz w:val="18"/>
          <w:szCs w:val="18"/>
          <w:i w:val="1"/>
          <w:iCs w:val="1"/>
          <w:color w:val="auto"/>
        </w:rPr>
        <w:t>whose registered office is at</w:t>
      </w:r>
      <w:r>
        <w:rPr>
          <w:rFonts w:ascii="Times New Roman" w:cs="Times New Roman" w:eastAsia="Times New Roman" w:hAnsi="Times New Roman"/>
          <w:sz w:val="18"/>
          <w:szCs w:val="18"/>
          <w:color w:val="auto"/>
        </w:rPr>
        <w:t xml:space="preserve"> 2 rue de la 3ème Révolution Industrielle auprès du Tribunal de Commerce de Greffe du Tribunal de Commerce Pa Pierre Mauroy 59223 Roncq, registered with the trade and de Lille Métropole OR R.C.S. Lille Métropole sous le numéro companies registry of Greffe du Tribunal de Commerce de Lille</w:t>
      </w:r>
    </w:p>
    <w:p>
      <w:pPr>
        <w:spacing w:after="0" w:line="2" w:lineRule="exact"/>
        <w:rPr>
          <w:sz w:val="20"/>
          <w:szCs w:val="20"/>
          <w:color w:val="auto"/>
        </w:rPr>
      </w:pPr>
    </w:p>
    <w:p>
      <w:pPr>
        <w:jc w:val="both"/>
        <w:ind w:left="5220" w:right="460" w:hanging="5183"/>
        <w:spacing w:after="0" w:line="226" w:lineRule="auto"/>
        <w:rPr>
          <w:sz w:val="20"/>
          <w:szCs w:val="20"/>
          <w:color w:val="auto"/>
        </w:rPr>
      </w:pPr>
      <w:r>
        <w:rPr>
          <w:rFonts w:ascii="Times New Roman" w:cs="Times New Roman" w:eastAsia="Times New Roman" w:hAnsi="Times New Roman"/>
          <w:sz w:val="18"/>
          <w:szCs w:val="18"/>
          <w:color w:val="auto"/>
        </w:rPr>
        <w:t>383064557, représentée par Aaron Pearce, dûment habilitée à cet effet. Métropole OR R.C.S. Lille Métropole under number 383064557 represented by Aaron Pearce, duly empowered for that purpose.</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ci-après dénommée la « </w:t>
            </w:r>
            <w:r>
              <w:rPr>
                <w:rFonts w:ascii="Times New Roman" w:cs="Times New Roman" w:eastAsia="Times New Roman" w:hAnsi="Times New Roman"/>
                <w:sz w:val="18"/>
                <w:szCs w:val="18"/>
                <w:b w:val="1"/>
                <w:bCs w:val="1"/>
                <w:color w:val="auto"/>
              </w:rPr>
              <w:t>Société</w:t>
            </w:r>
            <w:r>
              <w:rPr>
                <w:rFonts w:ascii="Times New Roman" w:cs="Times New Roman" w:eastAsia="Times New Roman" w:hAnsi="Times New Roman"/>
                <w:sz w:val="18"/>
                <w:szCs w:val="18"/>
                <w:color w:val="auto"/>
              </w:rPr>
              <w:t xml:space="preserve"> »,</w:t>
            </w: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hereafter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5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1"/>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ET</w:t>
            </w: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AND</w:t>
            </w:r>
          </w:p>
        </w:tc>
        <w:tc>
          <w:tcPr>
            <w:tcW w:w="0" w:type="dxa"/>
            <w:vAlign w:val="bottom"/>
          </w:tcPr>
          <w:p>
            <w:pPr>
              <w:spacing w:after="0"/>
              <w:rPr>
                <w:sz w:val="1"/>
                <w:szCs w:val="1"/>
                <w:color w:val="auto"/>
              </w:rPr>
            </w:pPr>
          </w:p>
        </w:tc>
      </w:tr>
      <w:tr>
        <w:trPr>
          <w:trHeight w:val="365"/>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Monsieur Pascal DEMAN</w:t>
            </w: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Mr Pascal Deman</w:t>
            </w: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5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ci-après dénommé le « </w:t>
            </w:r>
            <w:r>
              <w:rPr>
                <w:rFonts w:ascii="Times New Roman" w:cs="Times New Roman" w:eastAsia="Times New Roman" w:hAnsi="Times New Roman"/>
                <w:sz w:val="18"/>
                <w:szCs w:val="18"/>
                <w:b w:val="1"/>
                <w:bCs w:val="1"/>
                <w:color w:val="auto"/>
              </w:rPr>
              <w:t>Salarié</w:t>
            </w:r>
            <w:r>
              <w:rPr>
                <w:rFonts w:ascii="Times New Roman" w:cs="Times New Roman" w:eastAsia="Times New Roman" w:hAnsi="Times New Roman"/>
                <w:sz w:val="18"/>
                <w:szCs w:val="18"/>
                <w:color w:val="auto"/>
              </w:rPr>
              <w:t xml:space="preserve"> »,</w:t>
            </w:r>
          </w:p>
        </w:tc>
        <w:tc>
          <w:tcPr>
            <w:tcW w:w="5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hereafter referred to as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5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7"/>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 xml:space="preserve">La Société et le Salarié étant ci-après dénommés la « </w:t>
            </w:r>
            <w:r>
              <w:rPr>
                <w:rFonts w:ascii="Times New Roman" w:cs="Times New Roman" w:eastAsia="Times New Roman" w:hAnsi="Times New Roman"/>
                <w:sz w:val="18"/>
                <w:szCs w:val="18"/>
                <w:b w:val="1"/>
                <w:bCs w:val="1"/>
                <w:color w:val="auto"/>
                <w:w w:val="93"/>
              </w:rPr>
              <w:t>Partie</w:t>
            </w:r>
            <w:r>
              <w:rPr>
                <w:rFonts w:ascii="Times New Roman" w:cs="Times New Roman" w:eastAsia="Times New Roman" w:hAnsi="Times New Roman"/>
                <w:sz w:val="18"/>
                <w:szCs w:val="18"/>
                <w:color w:val="auto"/>
                <w:w w:val="93"/>
              </w:rPr>
              <w:t xml:space="preserve"> » ou les « </w:t>
            </w:r>
            <w:r>
              <w:rPr>
                <w:rFonts w:ascii="Times New Roman" w:cs="Times New Roman" w:eastAsia="Times New Roman" w:hAnsi="Times New Roman"/>
                <w:sz w:val="35"/>
                <w:szCs w:val="35"/>
                <w:color w:val="auto"/>
                <w:w w:val="93"/>
                <w:vertAlign w:val="superscript"/>
              </w:rPr>
              <w:t>The Company and the Employee are hereafter referred to as the</w:t>
            </w:r>
          </w:p>
        </w:tc>
        <w:tc>
          <w:tcPr>
            <w:tcW w:w="0" w:type="dxa"/>
            <w:vAlign w:val="bottom"/>
          </w:tcPr>
          <w:p>
            <w:pPr>
              <w:spacing w:after="0"/>
              <w:rPr>
                <w:sz w:val="1"/>
                <w:szCs w:val="1"/>
                <w:color w:val="auto"/>
              </w:rPr>
            </w:pPr>
          </w:p>
        </w:tc>
      </w:tr>
      <w:tr>
        <w:trPr>
          <w:trHeight w:val="189"/>
        </w:trPr>
        <w:tc>
          <w:tcPr>
            <w:tcW w:w="470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Parties  </w:t>
            </w:r>
            <w:r>
              <w:rPr>
                <w:rFonts w:ascii="Times New Roman" w:cs="Times New Roman" w:eastAsia="Times New Roman" w:hAnsi="Times New Roman"/>
                <w:sz w:val="18"/>
                <w:szCs w:val="18"/>
                <w:color w:val="auto"/>
              </w:rPr>
              <w:t>»  et  le  présent  protocole  d’accord  transactionnel</w:t>
            </w:r>
          </w:p>
        </w:tc>
        <w:tc>
          <w:tcPr>
            <w:tcW w:w="5600" w:type="dxa"/>
            <w:vAlign w:val="bottom"/>
          </w:tcPr>
          <w:p>
            <w:pPr>
              <w:ind w:left="60"/>
              <w:spacing w:after="0" w:line="189" w:lineRule="exact"/>
              <w:rPr>
                <w:sz w:val="20"/>
                <w:szCs w:val="20"/>
                <w:color w:val="auto"/>
              </w:rPr>
            </w:pPr>
            <w:r>
              <w:rPr>
                <w:rFonts w:ascii="Times New Roman" w:cs="Times New Roman" w:eastAsia="Times New Roman" w:hAnsi="Times New Roman"/>
                <w:sz w:val="21"/>
                <w:szCs w:val="21"/>
                <w:color w:val="auto"/>
                <w:vertAlign w:val="subscript"/>
              </w:rPr>
              <w:t>étant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or the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and this settlement agreement is referred to</w:t>
            </w:r>
          </w:p>
        </w:tc>
        <w:tc>
          <w:tcPr>
            <w:tcW w:w="0" w:type="dxa"/>
            <w:vAlign w:val="bottom"/>
          </w:tcPr>
          <w:p>
            <w:pPr>
              <w:spacing w:after="0"/>
              <w:rPr>
                <w:sz w:val="1"/>
                <w:szCs w:val="1"/>
                <w:color w:val="auto"/>
              </w:rPr>
            </w:pPr>
          </w:p>
        </w:tc>
      </w:tr>
      <w:tr>
        <w:trPr>
          <w:trHeight w:val="175"/>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dénommé la «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p>
        </w:tc>
        <w:tc>
          <w:tcPr>
            <w:tcW w:w="5600" w:type="dxa"/>
            <w:vAlign w:val="bottom"/>
          </w:tcPr>
          <w:p>
            <w:pPr>
              <w:ind w:left="480"/>
              <w:spacing w:after="0" w:line="176" w:lineRule="exact"/>
              <w:rPr>
                <w:sz w:val="20"/>
                <w:szCs w:val="20"/>
                <w:color w:val="auto"/>
              </w:rPr>
            </w:pPr>
            <w:r>
              <w:rPr>
                <w:rFonts w:ascii="Times New Roman" w:cs="Times New Roman" w:eastAsia="Times New Roman" w:hAnsi="Times New Roman"/>
                <w:sz w:val="18"/>
                <w:szCs w:val="18"/>
                <w:color w:val="auto"/>
              </w:rPr>
              <w:t>as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700" w:type="dxa"/>
            <w:vAlign w:val="bottom"/>
            <w:vMerge w:val="continue"/>
          </w:tcPr>
          <w:p>
            <w:pPr>
              <w:spacing w:after="0"/>
              <w:rPr>
                <w:sz w:val="5"/>
                <w:szCs w:val="5"/>
                <w:color w:val="auto"/>
              </w:rPr>
            </w:pPr>
          </w:p>
        </w:tc>
        <w:tc>
          <w:tcPr>
            <w:tcW w:w="5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800"/>
          </w:cols>
          <w:pgMar w:left="760" w:top="88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3"/>
        </w:trPr>
        <w:tc>
          <w:tcPr>
            <w:tcW w:w="560" w:type="dxa"/>
            <w:vAlign w:val="bottom"/>
            <w:tcBorders>
              <w:top w:val="single" w:sz="8" w:color="auto"/>
              <w:left w:val="single" w:sz="8" w:color="auto"/>
              <w:bottom w:val="single" w:sz="8" w:color="auto"/>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spacing w:after="0"/>
              <w:rPr>
                <w:sz w:val="21"/>
                <w:szCs w:val="21"/>
                <w:color w:val="auto"/>
              </w:rPr>
            </w:pPr>
          </w:p>
        </w:tc>
        <w:tc>
          <w:tcPr>
            <w:tcW w:w="4460" w:type="dxa"/>
            <w:vAlign w:val="bottom"/>
            <w:tcBorders>
              <w:top w:val="single" w:sz="8" w:color="auto"/>
              <w:bottom w:val="single" w:sz="8" w:color="auto"/>
              <w:right w:val="single" w:sz="8" w:color="auto"/>
            </w:tcBorders>
            <w:gridSpan w:val="5"/>
            <w:shd w:val="clear" w:color="auto" w:fill="DBDBDB"/>
          </w:tcPr>
          <w:p>
            <w:pPr>
              <w:ind w:left="60"/>
              <w:spacing w:after="0"/>
              <w:rPr>
                <w:sz w:val="20"/>
                <w:szCs w:val="20"/>
                <w:color w:val="auto"/>
              </w:rPr>
            </w:pPr>
            <w:r>
              <w:rPr>
                <w:rFonts w:ascii="Times New Roman" w:cs="Times New Roman" w:eastAsia="Times New Roman" w:hAnsi="Times New Roman"/>
                <w:sz w:val="18"/>
                <w:szCs w:val="18"/>
                <w:b w:val="1"/>
                <w:bCs w:val="1"/>
                <w:color w:val="auto"/>
              </w:rPr>
              <w:t>ÉTANT PRÉALABLEMENT EXPOSÉ QUE :</w:t>
            </w:r>
          </w:p>
        </w:tc>
        <w:tc>
          <w:tcPr>
            <w:tcW w:w="480" w:type="dxa"/>
            <w:vAlign w:val="bottom"/>
            <w:tcBorders>
              <w:top w:val="single" w:sz="8" w:color="auto"/>
              <w:bottom w:val="single" w:sz="8" w:color="auto"/>
            </w:tcBorders>
            <w:shd w:val="clear" w:color="auto" w:fill="DBDBDB"/>
          </w:tcPr>
          <w:p>
            <w:pPr>
              <w:spacing w:after="0"/>
              <w:rPr>
                <w:sz w:val="21"/>
                <w:szCs w:val="21"/>
                <w:color w:val="auto"/>
              </w:rPr>
            </w:pPr>
          </w:p>
        </w:tc>
        <w:tc>
          <w:tcPr>
            <w:tcW w:w="120" w:type="dxa"/>
            <w:vAlign w:val="bottom"/>
            <w:tcBorders>
              <w:top w:val="single" w:sz="8" w:color="auto"/>
              <w:bottom w:val="single" w:sz="8" w:color="auto"/>
            </w:tcBorders>
            <w:shd w:val="clear" w:color="auto" w:fill="DBDBDB"/>
          </w:tcPr>
          <w:p>
            <w:pPr>
              <w:spacing w:after="0"/>
              <w:rPr>
                <w:sz w:val="21"/>
                <w:szCs w:val="21"/>
                <w:color w:val="auto"/>
              </w:rPr>
            </w:pPr>
          </w:p>
        </w:tc>
        <w:tc>
          <w:tcPr>
            <w:tcW w:w="140" w:type="dxa"/>
            <w:vAlign w:val="bottom"/>
            <w:tcBorders>
              <w:top w:val="single" w:sz="8" w:color="auto"/>
              <w:bottom w:val="single" w:sz="8" w:color="auto"/>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spacing w:after="0"/>
              <w:rPr>
                <w:sz w:val="21"/>
                <w:szCs w:val="21"/>
                <w:color w:val="auto"/>
              </w:rPr>
            </w:pPr>
          </w:p>
        </w:tc>
        <w:tc>
          <w:tcPr>
            <w:tcW w:w="840" w:type="dxa"/>
            <w:vAlign w:val="bottom"/>
            <w:tcBorders>
              <w:top w:val="single" w:sz="8" w:color="auto"/>
              <w:bottom w:val="single" w:sz="8" w:color="auto"/>
            </w:tcBorders>
            <w:shd w:val="clear" w:color="auto" w:fill="DBDBDB"/>
          </w:tcPr>
          <w:p>
            <w:pPr>
              <w:spacing w:after="0"/>
              <w:rPr>
                <w:sz w:val="21"/>
                <w:szCs w:val="21"/>
                <w:color w:val="auto"/>
              </w:rPr>
            </w:pPr>
          </w:p>
        </w:tc>
        <w:tc>
          <w:tcPr>
            <w:tcW w:w="1220" w:type="dxa"/>
            <w:vAlign w:val="bottom"/>
            <w:tcBorders>
              <w:top w:val="single" w:sz="8" w:color="auto"/>
              <w:bottom w:val="single" w:sz="8" w:color="auto"/>
            </w:tcBorders>
            <w:gridSpan w:val="3"/>
            <w:shd w:val="clear" w:color="auto" w:fill="DBDBDB"/>
          </w:tcPr>
          <w:p>
            <w:pPr>
              <w:ind w:left="240"/>
              <w:spacing w:after="0"/>
              <w:rPr>
                <w:sz w:val="20"/>
                <w:szCs w:val="20"/>
                <w:color w:val="auto"/>
              </w:rPr>
            </w:pPr>
            <w:r>
              <w:rPr>
                <w:rFonts w:ascii="Times New Roman" w:cs="Times New Roman" w:eastAsia="Times New Roman" w:hAnsi="Times New Roman"/>
                <w:sz w:val="18"/>
                <w:szCs w:val="18"/>
                <w:b w:val="1"/>
                <w:bCs w:val="1"/>
                <w:color w:val="auto"/>
                <w:w w:val="97"/>
              </w:rPr>
              <w:t>RECITALS:</w:t>
            </w:r>
          </w:p>
        </w:tc>
        <w:tc>
          <w:tcPr>
            <w:tcW w:w="620" w:type="dxa"/>
            <w:vAlign w:val="bottom"/>
            <w:tcBorders>
              <w:top w:val="single" w:sz="8" w:color="auto"/>
              <w:bottom w:val="single" w:sz="8" w:color="auto"/>
            </w:tcBorders>
            <w:shd w:val="clear" w:color="auto" w:fill="DBDBDB"/>
          </w:tcPr>
          <w:p>
            <w:pPr>
              <w:spacing w:after="0"/>
              <w:rPr>
                <w:sz w:val="21"/>
                <w:szCs w:val="21"/>
                <w:color w:val="auto"/>
              </w:rPr>
            </w:pPr>
          </w:p>
        </w:tc>
        <w:tc>
          <w:tcPr>
            <w:tcW w:w="360" w:type="dxa"/>
            <w:vAlign w:val="bottom"/>
            <w:tcBorders>
              <w:top w:val="single" w:sz="8" w:color="auto"/>
              <w:bottom w:val="single" w:sz="8" w:color="auto"/>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spacing w:after="0"/>
              <w:rPr>
                <w:sz w:val="21"/>
                <w:szCs w:val="21"/>
                <w:color w:val="auto"/>
              </w:rPr>
            </w:pPr>
          </w:p>
        </w:tc>
        <w:tc>
          <w:tcPr>
            <w:tcW w:w="340" w:type="dxa"/>
            <w:vAlign w:val="bottom"/>
            <w:tcBorders>
              <w:top w:val="single" w:sz="8" w:color="auto"/>
              <w:bottom w:val="single" w:sz="8" w:color="auto"/>
            </w:tcBorders>
            <w:shd w:val="clear" w:color="auto" w:fill="DBDBDB"/>
          </w:tcPr>
          <w:p>
            <w:pPr>
              <w:spacing w:after="0"/>
              <w:rPr>
                <w:sz w:val="21"/>
                <w:szCs w:val="21"/>
                <w:color w:val="auto"/>
              </w:rPr>
            </w:pPr>
          </w:p>
        </w:tc>
        <w:tc>
          <w:tcPr>
            <w:tcW w:w="260" w:type="dxa"/>
            <w:vAlign w:val="bottom"/>
            <w:tcBorders>
              <w:top w:val="single" w:sz="8" w:color="auto"/>
              <w:bottom w:val="single" w:sz="8" w:color="auto"/>
            </w:tcBorders>
            <w:shd w:val="clear" w:color="auto" w:fill="DBDBDB"/>
          </w:tcPr>
          <w:p>
            <w:pPr>
              <w:spacing w:after="0"/>
              <w:rPr>
                <w:sz w:val="21"/>
                <w:szCs w:val="21"/>
                <w:color w:val="auto"/>
              </w:rPr>
            </w:pPr>
          </w:p>
        </w:tc>
        <w:tc>
          <w:tcPr>
            <w:tcW w:w="260" w:type="dxa"/>
            <w:vAlign w:val="bottom"/>
            <w:tcBorders>
              <w:top w:val="single" w:sz="8" w:color="auto"/>
              <w:bottom w:val="single" w:sz="8" w:color="auto"/>
              <w:right w:val="single" w:sz="8" w:color="auto"/>
            </w:tcBorders>
            <w:shd w:val="clear" w:color="auto" w:fill="DBDBDB"/>
          </w:tcPr>
          <w:p>
            <w:pPr>
              <w:spacing w:after="0"/>
              <w:rPr>
                <w:sz w:val="21"/>
                <w:szCs w:val="21"/>
                <w:color w:val="auto"/>
              </w:rPr>
            </w:pPr>
          </w:p>
        </w:tc>
      </w:tr>
      <w:tr>
        <w:trPr>
          <w:trHeight w:val="223"/>
        </w:trPr>
        <w:tc>
          <w:tcPr>
            <w:tcW w:w="560" w:type="dxa"/>
            <w:vAlign w:val="bottom"/>
            <w:tcBorders>
              <w:left w:val="single" w:sz="8" w:color="auto"/>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b w:val="1"/>
                <w:bCs w:val="1"/>
                <w:color w:val="auto"/>
              </w:rPr>
              <w:t>1.</w:t>
            </w:r>
          </w:p>
        </w:tc>
        <w:tc>
          <w:tcPr>
            <w:tcW w:w="1800" w:type="dxa"/>
            <w:vAlign w:val="bottom"/>
            <w:tcBorders>
              <w:bottom w:val="single" w:sz="8" w:color="auto"/>
            </w:tcBorders>
            <w:gridSpan w:val="3"/>
            <w:shd w:val="clear" w:color="auto" w:fill="DBDBDB"/>
          </w:tcPr>
          <w:p>
            <w:pPr>
              <w:ind w:left="120"/>
              <w:spacing w:after="0"/>
              <w:rPr>
                <w:sz w:val="20"/>
                <w:szCs w:val="20"/>
                <w:color w:val="auto"/>
              </w:rPr>
            </w:pPr>
            <w:r>
              <w:rPr>
                <w:rFonts w:ascii="Times New Roman" w:cs="Times New Roman" w:eastAsia="Times New Roman" w:hAnsi="Times New Roman"/>
                <w:sz w:val="18"/>
                <w:szCs w:val="18"/>
                <w:b w:val="1"/>
                <w:bCs w:val="1"/>
                <w:color w:val="auto"/>
              </w:rPr>
              <w:t>Rappel des faits</w:t>
            </w:r>
          </w:p>
        </w:tc>
        <w:tc>
          <w:tcPr>
            <w:tcW w:w="138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right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ind w:left="34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2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gridSpan w:val="3"/>
            <w:shd w:val="clear" w:color="auto" w:fill="DBDBDB"/>
          </w:tcPr>
          <w:p>
            <w:pPr>
              <w:ind w:left="60"/>
              <w:spacing w:after="0"/>
              <w:rPr>
                <w:sz w:val="20"/>
                <w:szCs w:val="20"/>
                <w:color w:val="auto"/>
              </w:rPr>
            </w:pPr>
            <w:r>
              <w:rPr>
                <w:rFonts w:ascii="Times New Roman" w:cs="Times New Roman" w:eastAsia="Times New Roman" w:hAnsi="Times New Roman"/>
                <w:sz w:val="18"/>
                <w:szCs w:val="18"/>
                <w:b w:val="1"/>
                <w:bCs w:val="1"/>
                <w:color w:val="auto"/>
              </w:rPr>
              <w:t>Background</w:t>
            </w:r>
          </w:p>
        </w:tc>
        <w:tc>
          <w:tcPr>
            <w:tcW w:w="3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Le Salarié a été engagé à compter du 1er janvier 1998 par la Société</w:t>
            </w:r>
          </w:p>
        </w:tc>
        <w:tc>
          <w:tcPr>
            <w:tcW w:w="5180" w:type="dxa"/>
            <w:vAlign w:val="bottom"/>
            <w:tcBorders>
              <w:right w:val="single" w:sz="8" w:color="auto"/>
            </w:tcBorders>
            <w:gridSpan w:val="14"/>
          </w:tcPr>
          <w:p>
            <w:pPr>
              <w:ind w:left="20"/>
              <w:spacing w:after="0" w:line="169" w:lineRule="exact"/>
              <w:rPr>
                <w:sz w:val="20"/>
                <w:szCs w:val="20"/>
                <w:color w:val="auto"/>
              </w:rPr>
            </w:pPr>
            <w:r>
              <w:rPr>
                <w:rFonts w:ascii="Times New Roman" w:cs="Times New Roman" w:eastAsia="Times New Roman" w:hAnsi="Times New Roman"/>
                <w:sz w:val="18"/>
                <w:szCs w:val="18"/>
                <w:color w:val="auto"/>
              </w:rPr>
              <w:t>The Employee was hired on 1 January 1998 by the Company under a</w:t>
            </w:r>
          </w:p>
        </w:tc>
      </w:tr>
      <w:tr>
        <w:trPr>
          <w:trHeight w:val="180"/>
        </w:trPr>
        <w:tc>
          <w:tcPr>
            <w:tcW w:w="560" w:type="dxa"/>
            <w:vAlign w:val="bottom"/>
            <w:tcBorders>
              <w:left w:val="single" w:sz="8" w:color="auto"/>
            </w:tcBorders>
          </w:tcPr>
          <w:p>
            <w:pPr>
              <w:ind w:left="40"/>
              <w:spacing w:after="0" w:line="180" w:lineRule="exact"/>
              <w:rPr>
                <w:sz w:val="20"/>
                <w:szCs w:val="20"/>
                <w:color w:val="auto"/>
              </w:rPr>
            </w:pPr>
            <w:r>
              <w:rPr>
                <w:rFonts w:ascii="Times New Roman" w:cs="Times New Roman" w:eastAsia="Times New Roman" w:hAnsi="Times New Roman"/>
                <w:sz w:val="18"/>
                <w:szCs w:val="18"/>
                <w:color w:val="auto"/>
                <w:w w:val="96"/>
              </w:rPr>
              <w:t>suivant</w:t>
            </w:r>
          </w:p>
        </w:tc>
        <w:tc>
          <w:tcPr>
            <w:tcW w:w="1800" w:type="dxa"/>
            <w:vAlign w:val="bottom"/>
            <w:gridSpan w:val="3"/>
          </w:tcPr>
          <w:p>
            <w:pPr>
              <w:ind w:left="100"/>
              <w:spacing w:after="0" w:line="180" w:lineRule="exact"/>
              <w:rPr>
                <w:sz w:val="20"/>
                <w:szCs w:val="20"/>
                <w:color w:val="auto"/>
              </w:rPr>
            </w:pPr>
            <w:r>
              <w:rPr>
                <w:rFonts w:ascii="Times New Roman" w:cs="Times New Roman" w:eastAsia="Times New Roman" w:hAnsi="Times New Roman"/>
                <w:sz w:val="18"/>
                <w:szCs w:val="18"/>
                <w:color w:val="auto"/>
              </w:rPr>
              <w:t>un contrat de travail</w:t>
            </w:r>
          </w:p>
        </w:tc>
        <w:tc>
          <w:tcPr>
            <w:tcW w:w="164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8"/>
                <w:szCs w:val="18"/>
                <w:color w:val="auto"/>
              </w:rPr>
              <w:t>à durée indéterminée</w:t>
            </w:r>
          </w:p>
        </w:tc>
        <w:tc>
          <w:tcPr>
            <w:tcW w:w="1200" w:type="dxa"/>
            <w:vAlign w:val="bottom"/>
            <w:tcBorders>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8"/>
                <w:szCs w:val="18"/>
                <w:color w:val="auto"/>
              </w:rPr>
              <w:t>(ci-après le «</w:t>
            </w:r>
          </w:p>
        </w:tc>
        <w:tc>
          <w:tcPr>
            <w:tcW w:w="1860" w:type="dxa"/>
            <w:vAlign w:val="bottom"/>
            <w:gridSpan w:val="5"/>
          </w:tcPr>
          <w:p>
            <w:pPr>
              <w:ind w:left="20"/>
              <w:spacing w:after="0" w:line="180" w:lineRule="exact"/>
              <w:rPr>
                <w:sz w:val="20"/>
                <w:szCs w:val="20"/>
                <w:color w:val="auto"/>
              </w:rPr>
            </w:pPr>
            <w:r>
              <w:rPr>
                <w:rFonts w:ascii="Times New Roman" w:cs="Times New Roman" w:eastAsia="Times New Roman" w:hAnsi="Times New Roman"/>
                <w:sz w:val="18"/>
                <w:szCs w:val="18"/>
                <w:color w:val="auto"/>
              </w:rPr>
              <w:t>permanent  employment</w:t>
            </w:r>
          </w:p>
        </w:tc>
        <w:tc>
          <w:tcPr>
            <w:tcW w:w="1840" w:type="dxa"/>
            <w:vAlign w:val="bottom"/>
            <w:gridSpan w:val="4"/>
          </w:tcPr>
          <w:p>
            <w:pPr>
              <w:ind w:left="180"/>
              <w:spacing w:after="0" w:line="180" w:lineRule="exact"/>
              <w:rPr>
                <w:sz w:val="20"/>
                <w:szCs w:val="20"/>
                <w:color w:val="auto"/>
              </w:rPr>
            </w:pPr>
            <w:r>
              <w:rPr>
                <w:rFonts w:ascii="Times New Roman" w:cs="Times New Roman" w:eastAsia="Times New Roman" w:hAnsi="Times New Roman"/>
                <w:sz w:val="18"/>
                <w:szCs w:val="18"/>
                <w:color w:val="auto"/>
              </w:rPr>
              <w:t>contract  (hereinafter</w:t>
            </w:r>
          </w:p>
        </w:tc>
        <w:tc>
          <w:tcPr>
            <w:tcW w:w="36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the</w:t>
            </w:r>
          </w:p>
        </w:tc>
        <w:tc>
          <w:tcPr>
            <w:tcW w:w="1120" w:type="dxa"/>
            <w:vAlign w:val="bottom"/>
            <w:tcBorders>
              <w:right w:val="single" w:sz="8" w:color="auto"/>
            </w:tcBorders>
            <w:gridSpan w:val="4"/>
          </w:tcPr>
          <w:p>
            <w:pPr>
              <w:jc w:val="right"/>
              <w:spacing w:after="0" w:line="180"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Contrat </w:t>
            </w:r>
            <w:r>
              <w:rPr>
                <w:rFonts w:ascii="Times New Roman" w:cs="Times New Roman" w:eastAsia="Times New Roman" w:hAnsi="Times New Roman"/>
                <w:sz w:val="18"/>
                <w:szCs w:val="18"/>
                <w:color w:val="auto"/>
              </w:rPr>
              <w:t>») soumis à la convention collective nationale («</w:t>
            </w:r>
            <w:r>
              <w:rPr>
                <w:rFonts w:ascii="Times New Roman" w:cs="Times New Roman" w:eastAsia="Times New Roman" w:hAnsi="Times New Roman"/>
                <w:sz w:val="18"/>
                <w:szCs w:val="18"/>
                <w:b w:val="1"/>
                <w:bCs w:val="1"/>
                <w:color w:val="auto"/>
              </w:rPr>
              <w:t xml:space="preserve"> CCN </w:t>
            </w:r>
            <w:r>
              <w:rPr>
                <w:rFonts w:ascii="Times New Roman" w:cs="Times New Roman" w:eastAsia="Times New Roman" w:hAnsi="Times New Roman"/>
                <w:sz w:val="18"/>
                <w:szCs w:val="18"/>
                <w:color w:val="auto"/>
              </w:rPr>
              <w:t>») de</w:t>
            </w:r>
          </w:p>
        </w:tc>
        <w:tc>
          <w:tcPr>
            <w:tcW w:w="7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governed</w:t>
            </w:r>
          </w:p>
        </w:tc>
        <w:tc>
          <w:tcPr>
            <w:tcW w:w="2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by</w:t>
            </w:r>
          </w:p>
        </w:tc>
        <w:tc>
          <w:tcPr>
            <w:tcW w:w="1460" w:type="dxa"/>
            <w:vAlign w:val="bottom"/>
            <w:gridSpan w:val="3"/>
          </w:tcPr>
          <w:p>
            <w:pPr>
              <w:ind w:left="100"/>
              <w:spacing w:after="0" w:line="184" w:lineRule="exact"/>
              <w:rPr>
                <w:sz w:val="20"/>
                <w:szCs w:val="20"/>
                <w:color w:val="auto"/>
              </w:rPr>
            </w:pPr>
            <w:r>
              <w:rPr>
                <w:rFonts w:ascii="Times New Roman" w:cs="Times New Roman" w:eastAsia="Times New Roman" w:hAnsi="Times New Roman"/>
                <w:sz w:val="18"/>
                <w:szCs w:val="18"/>
                <w:color w:val="auto"/>
              </w:rPr>
              <w:t>the  the  National</w:t>
            </w:r>
          </w:p>
        </w:tc>
        <w:tc>
          <w:tcPr>
            <w:tcW w:w="1840" w:type="dxa"/>
            <w:vAlign w:val="bottom"/>
            <w:gridSpan w:val="4"/>
          </w:tcPr>
          <w:p>
            <w:pPr>
              <w:jc w:val="center"/>
              <w:spacing w:after="0" w:line="184" w:lineRule="exact"/>
              <w:rPr>
                <w:sz w:val="20"/>
                <w:szCs w:val="20"/>
                <w:color w:val="auto"/>
              </w:rPr>
            </w:pPr>
            <w:r>
              <w:rPr>
                <w:rFonts w:ascii="Times New Roman" w:cs="Times New Roman" w:eastAsia="Times New Roman" w:hAnsi="Times New Roman"/>
                <w:sz w:val="18"/>
                <w:szCs w:val="18"/>
                <w:color w:val="auto"/>
              </w:rPr>
              <w:t>Collective  Bargaining</w:t>
            </w:r>
          </w:p>
        </w:tc>
        <w:tc>
          <w:tcPr>
            <w:tcW w:w="860" w:type="dxa"/>
            <w:vAlign w:val="bottom"/>
            <w:tcBorders>
              <w:right w:val="single" w:sz="8" w:color="auto"/>
            </w:tcBorders>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w w:val="99"/>
              </w:rPr>
              <w:t>Agreement</w:t>
            </w:r>
          </w:p>
        </w:tc>
      </w:tr>
      <w:tr>
        <w:trPr>
          <w:trHeight w:val="238"/>
        </w:trPr>
        <w:tc>
          <w:tcPr>
            <w:tcW w:w="3740" w:type="dxa"/>
            <w:vAlign w:val="bottom"/>
            <w:tcBorders>
              <w:lef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Commerce de Gros applicable à la Société.</w:t>
            </w:r>
          </w:p>
        </w:tc>
        <w:tc>
          <w:tcPr>
            <w:tcW w:w="26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46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CBA</w:t>
            </w:r>
            <w:r>
              <w:rPr>
                <w:rFonts w:ascii="Times New Roman" w:cs="Times New Roman" w:eastAsia="Times New Roman" w:hAnsi="Times New Roman"/>
                <w:sz w:val="18"/>
                <w:szCs w:val="18"/>
                <w:color w:val="auto"/>
              </w:rPr>
              <w:t>”) for Commerce de Gros applicable to the Company.</w:t>
            </w:r>
          </w:p>
        </w:tc>
        <w:tc>
          <w:tcPr>
            <w:tcW w:w="2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234"/>
        </w:trPr>
        <w:tc>
          <w:tcPr>
            <w:tcW w:w="5200" w:type="dxa"/>
            <w:vAlign w:val="bottom"/>
            <w:tcBorders>
              <w:left w:val="single" w:sz="8" w:color="auto"/>
              <w:bottom w:val="single" w:sz="8" w:color="auto"/>
              <w:right w:val="single" w:sz="8" w:color="auto"/>
            </w:tcBorders>
            <w:gridSpan w:val="7"/>
          </w:tcPr>
          <w:p>
            <w:pPr>
              <w:spacing w:after="0"/>
              <w:rPr>
                <w:sz w:val="20"/>
                <w:szCs w:val="20"/>
                <w:color w:val="auto"/>
              </w:rPr>
            </w:pPr>
          </w:p>
        </w:tc>
        <w:tc>
          <w:tcPr>
            <w:tcW w:w="5180" w:type="dxa"/>
            <w:vAlign w:val="bottom"/>
            <w:tcBorders>
              <w:bottom w:val="single" w:sz="8" w:color="auto"/>
              <w:right w:val="single" w:sz="8" w:color="auto"/>
            </w:tcBorders>
            <w:gridSpan w:val="14"/>
          </w:tcPr>
          <w:p>
            <w:pPr>
              <w:spacing w:after="0"/>
              <w:rPr>
                <w:sz w:val="20"/>
                <w:szCs w:val="20"/>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Au dernier état des relations contractuelles, le Salarié exerçait les</w:t>
            </w:r>
          </w:p>
        </w:tc>
        <w:tc>
          <w:tcPr>
            <w:tcW w:w="5180" w:type="dxa"/>
            <w:vAlign w:val="bottom"/>
            <w:tcBorders>
              <w:right w:val="single" w:sz="8" w:color="auto"/>
            </w:tcBorders>
            <w:gridSpan w:val="14"/>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More recently, he held the position of Vice President, General Manager</w:t>
            </w:r>
          </w:p>
        </w:tc>
      </w:tr>
      <w:tr>
        <w:trPr>
          <w:trHeight w:val="239"/>
        </w:trPr>
        <w:tc>
          <w:tcPr>
            <w:tcW w:w="4000" w:type="dxa"/>
            <w:vAlign w:val="bottom"/>
            <w:tcBorders>
              <w:left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fonctions de Vice-Président, General Manager – WPS.</w:t>
            </w:r>
          </w:p>
        </w:tc>
        <w:tc>
          <w:tcPr>
            <w:tcW w:w="1200" w:type="dxa"/>
            <w:vAlign w:val="bottom"/>
            <w:tcBorders>
              <w:bottom w:val="single" w:sz="8" w:color="auto"/>
              <w:right w:val="single" w:sz="8" w:color="auto"/>
            </w:tcBorders>
          </w:tcPr>
          <w:p>
            <w:pPr>
              <w:spacing w:after="0"/>
              <w:rPr>
                <w:sz w:val="20"/>
                <w:szCs w:val="20"/>
                <w:color w:val="auto"/>
              </w:rPr>
            </w:pPr>
          </w:p>
        </w:tc>
        <w:tc>
          <w:tcPr>
            <w:tcW w:w="30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 Workplace Safety executive status.</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173"/>
        </w:trPr>
        <w:tc>
          <w:tcPr>
            <w:tcW w:w="5200" w:type="dxa"/>
            <w:vAlign w:val="bottom"/>
            <w:tcBorders>
              <w:left w:val="single" w:sz="8" w:color="auto"/>
              <w:right w:val="single" w:sz="8" w:color="auto"/>
            </w:tcBorders>
            <w:gridSpan w:val="7"/>
          </w:tcPr>
          <w:p>
            <w:pPr>
              <w:ind w:left="40"/>
              <w:spacing w:after="0" w:line="173" w:lineRule="exact"/>
              <w:rPr>
                <w:sz w:val="20"/>
                <w:szCs w:val="20"/>
                <w:color w:val="auto"/>
              </w:rPr>
            </w:pPr>
            <w:r>
              <w:rPr>
                <w:rFonts w:ascii="Times New Roman" w:cs="Times New Roman" w:eastAsia="Times New Roman" w:hAnsi="Times New Roman"/>
                <w:sz w:val="18"/>
                <w:szCs w:val="18"/>
                <w:color w:val="auto"/>
              </w:rPr>
              <w:t>A la suite de la rupture de son contrat de travail, le Salarié a contesté le</w:t>
            </w:r>
          </w:p>
        </w:tc>
        <w:tc>
          <w:tcPr>
            <w:tcW w:w="5180" w:type="dxa"/>
            <w:vAlign w:val="bottom"/>
            <w:tcBorders>
              <w:right w:val="single" w:sz="8" w:color="auto"/>
            </w:tcBorders>
            <w:gridSpan w:val="14"/>
          </w:tcPr>
          <w:p>
            <w:pPr>
              <w:ind w:left="20"/>
              <w:spacing w:after="0" w:line="173" w:lineRule="exact"/>
              <w:rPr>
                <w:sz w:val="20"/>
                <w:szCs w:val="20"/>
                <w:color w:val="auto"/>
              </w:rPr>
            </w:pPr>
            <w:r>
              <w:rPr>
                <w:rFonts w:ascii="Times New Roman" w:cs="Times New Roman" w:eastAsia="Times New Roman" w:hAnsi="Times New Roman"/>
                <w:sz w:val="18"/>
                <w:szCs w:val="18"/>
                <w:color w:val="auto"/>
              </w:rPr>
              <w:t>Following the termination of his employment contract, the Employee</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motif  de  son  licenciement  et  a  menacé  de  saisir  la  juridiction</w:t>
            </w:r>
          </w:p>
        </w:tc>
        <w:tc>
          <w:tcPr>
            <w:tcW w:w="5180" w:type="dxa"/>
            <w:vAlign w:val="bottom"/>
            <w:tcBorders>
              <w:right w:val="single" w:sz="8" w:color="auto"/>
            </w:tcBorders>
            <w:gridSpan w:val="14"/>
          </w:tcPr>
          <w:p>
            <w:pPr>
              <w:ind w:left="20"/>
              <w:spacing w:after="0" w:line="184" w:lineRule="exact"/>
              <w:rPr>
                <w:sz w:val="20"/>
                <w:szCs w:val="20"/>
                <w:color w:val="auto"/>
              </w:rPr>
            </w:pPr>
            <w:r>
              <w:rPr>
                <w:rFonts w:ascii="Times New Roman" w:cs="Times New Roman" w:eastAsia="Times New Roman" w:hAnsi="Times New Roman"/>
                <w:sz w:val="18"/>
                <w:szCs w:val="18"/>
                <w:color w:val="auto"/>
              </w:rPr>
              <w:t>contested the reason for his dismissal and threatened to bring an action</w:t>
            </w:r>
          </w:p>
        </w:tc>
      </w:tr>
      <w:tr>
        <w:trPr>
          <w:trHeight w:val="234"/>
        </w:trPr>
        <w:tc>
          <w:tcPr>
            <w:tcW w:w="130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prud’hommale.</w:t>
            </w: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before the labour court.</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223"/>
        </w:trPr>
        <w:tc>
          <w:tcPr>
            <w:tcW w:w="560" w:type="dxa"/>
            <w:vAlign w:val="bottom"/>
            <w:tcBorders>
              <w:left w:val="single" w:sz="8" w:color="auto"/>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b w:val="1"/>
                <w:bCs w:val="1"/>
                <w:color w:val="auto"/>
              </w:rPr>
              <w:t>2.</w:t>
            </w:r>
          </w:p>
        </w:tc>
        <w:tc>
          <w:tcPr>
            <w:tcW w:w="1800" w:type="dxa"/>
            <w:vAlign w:val="bottom"/>
            <w:tcBorders>
              <w:bottom w:val="single" w:sz="8" w:color="auto"/>
            </w:tcBorders>
            <w:gridSpan w:val="3"/>
            <w:shd w:val="clear" w:color="auto" w:fill="DBDBDB"/>
          </w:tcPr>
          <w:p>
            <w:pPr>
              <w:ind w:left="120"/>
              <w:spacing w:after="0"/>
              <w:rPr>
                <w:sz w:val="20"/>
                <w:szCs w:val="20"/>
                <w:color w:val="auto"/>
              </w:rPr>
            </w:pPr>
            <w:r>
              <w:rPr>
                <w:rFonts w:ascii="Times New Roman" w:cs="Times New Roman" w:eastAsia="Times New Roman" w:hAnsi="Times New Roman"/>
                <w:sz w:val="18"/>
                <w:szCs w:val="18"/>
                <w:b w:val="1"/>
                <w:bCs w:val="1"/>
                <w:color w:val="auto"/>
              </w:rPr>
              <w:t>Position du Salarié</w:t>
            </w:r>
          </w:p>
        </w:tc>
        <w:tc>
          <w:tcPr>
            <w:tcW w:w="138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right w:val="single" w:sz="8" w:color="auto"/>
            </w:tcBorders>
            <w:shd w:val="clear" w:color="auto" w:fill="DBDBDB"/>
          </w:tcPr>
          <w:p>
            <w:pPr>
              <w:spacing w:after="0"/>
              <w:rPr>
                <w:sz w:val="19"/>
                <w:szCs w:val="19"/>
                <w:color w:val="auto"/>
              </w:rPr>
            </w:pPr>
          </w:p>
        </w:tc>
        <w:tc>
          <w:tcPr>
            <w:tcW w:w="3080" w:type="dxa"/>
            <w:vAlign w:val="bottom"/>
            <w:tcBorders>
              <w:bottom w:val="single" w:sz="8" w:color="auto"/>
            </w:tcBorders>
            <w:gridSpan w:val="8"/>
            <w:shd w:val="clear" w:color="auto" w:fill="DBDBDB"/>
          </w:tcPr>
          <w:p>
            <w:pPr>
              <w:ind w:left="340"/>
              <w:spacing w:after="0"/>
              <w:rPr>
                <w:sz w:val="20"/>
                <w:szCs w:val="20"/>
                <w:color w:val="auto"/>
              </w:rPr>
            </w:pPr>
            <w:r>
              <w:rPr>
                <w:rFonts w:ascii="Times New Roman" w:cs="Times New Roman" w:eastAsia="Times New Roman" w:hAnsi="Times New Roman"/>
                <w:sz w:val="18"/>
                <w:szCs w:val="18"/>
                <w:b w:val="1"/>
                <w:bCs w:val="1"/>
                <w:color w:val="auto"/>
              </w:rPr>
              <w:t>2.  Position of the Employee</w:t>
            </w:r>
          </w:p>
        </w:tc>
        <w:tc>
          <w:tcPr>
            <w:tcW w:w="62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A la réception de la lettre lui notifiant son licenciement, le Salarié</w:t>
            </w:r>
          </w:p>
        </w:tc>
        <w:tc>
          <w:tcPr>
            <w:tcW w:w="4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Upon</w:t>
            </w:r>
          </w:p>
        </w:tc>
        <w:tc>
          <w:tcPr>
            <w:tcW w:w="540" w:type="dxa"/>
            <w:vAlign w:val="bottom"/>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rPr>
              <w:t>receipt</w:t>
            </w:r>
          </w:p>
        </w:tc>
        <w:tc>
          <w:tcPr>
            <w:tcW w:w="114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of the letter</w:t>
            </w:r>
          </w:p>
        </w:tc>
        <w:tc>
          <w:tcPr>
            <w:tcW w:w="1900" w:type="dxa"/>
            <w:vAlign w:val="bottom"/>
            <w:gridSpan w:val="4"/>
          </w:tcPr>
          <w:p>
            <w:pPr>
              <w:ind w:left="20"/>
              <w:spacing w:after="0" w:line="169" w:lineRule="exact"/>
              <w:rPr>
                <w:sz w:val="20"/>
                <w:szCs w:val="20"/>
                <w:color w:val="auto"/>
              </w:rPr>
            </w:pPr>
            <w:r>
              <w:rPr>
                <w:rFonts w:ascii="Times New Roman" w:cs="Times New Roman" w:eastAsia="Times New Roman" w:hAnsi="Times New Roman"/>
                <w:sz w:val="18"/>
                <w:szCs w:val="18"/>
                <w:color w:val="auto"/>
              </w:rPr>
              <w:t>notifying his dismissal,</w:t>
            </w:r>
          </w:p>
        </w:tc>
        <w:tc>
          <w:tcPr>
            <w:tcW w:w="26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w w:val="90"/>
              </w:rPr>
              <w:t>the</w:t>
            </w:r>
          </w:p>
        </w:tc>
        <w:tc>
          <w:tcPr>
            <w:tcW w:w="860" w:type="dxa"/>
            <w:vAlign w:val="bottom"/>
            <w:tcBorders>
              <w:right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rPr>
              <w:t>Employee</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faisait valoir qu’il entendait saisir le Conseil de prud’hommes aux fins</w:t>
            </w:r>
          </w:p>
        </w:tc>
        <w:tc>
          <w:tcPr>
            <w:tcW w:w="7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informed</w:t>
            </w:r>
          </w:p>
        </w:tc>
        <w:tc>
          <w:tcPr>
            <w:tcW w:w="2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w w:val="99"/>
              </w:rPr>
              <w:t>the</w:t>
            </w:r>
          </w:p>
        </w:tc>
        <w:tc>
          <w:tcPr>
            <w:tcW w:w="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Company</w:t>
            </w:r>
          </w:p>
        </w:tc>
        <w:tc>
          <w:tcPr>
            <w:tcW w:w="122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of his intention</w:t>
            </w:r>
          </w:p>
        </w:tc>
        <w:tc>
          <w:tcPr>
            <w:tcW w:w="6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to file</w:t>
            </w:r>
          </w:p>
        </w:tc>
        <w:tc>
          <w:tcPr>
            <w:tcW w:w="6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 claim</w:t>
            </w:r>
          </w:p>
        </w:tc>
        <w:tc>
          <w:tcPr>
            <w:tcW w:w="600" w:type="dxa"/>
            <w:vAlign w:val="bottom"/>
            <w:gridSpan w:val="2"/>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before</w:t>
            </w:r>
          </w:p>
        </w:tc>
        <w:tc>
          <w:tcPr>
            <w:tcW w:w="26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w w:val="90"/>
              </w:rPr>
              <w:t>the</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de contester la rupture de son Contrat qu’il considérait comme sans</w:t>
            </w:r>
          </w:p>
        </w:tc>
        <w:tc>
          <w:tcPr>
            <w:tcW w:w="5180" w:type="dxa"/>
            <w:vAlign w:val="bottom"/>
            <w:tcBorders>
              <w:right w:val="single" w:sz="8" w:color="auto"/>
            </w:tcBorders>
            <w:gridSpan w:val="14"/>
          </w:tcPr>
          <w:p>
            <w:pPr>
              <w:ind w:left="20"/>
              <w:spacing w:after="0" w:line="181" w:lineRule="exact"/>
              <w:rPr>
                <w:sz w:val="20"/>
                <w:szCs w:val="20"/>
                <w:color w:val="auto"/>
              </w:rPr>
            </w:pPr>
            <w:r>
              <w:rPr>
                <w:rFonts w:ascii="Times New Roman" w:cs="Times New Roman" w:eastAsia="Times New Roman" w:hAnsi="Times New Roman"/>
                <w:sz w:val="18"/>
                <w:szCs w:val="18"/>
                <w:color w:val="auto"/>
              </w:rPr>
              <w:t>Employment tribunal to challenge the termination of his Contract</w:t>
            </w:r>
          </w:p>
        </w:tc>
      </w:tr>
      <w:tr>
        <w:trPr>
          <w:trHeight w:val="229"/>
        </w:trPr>
        <w:tc>
          <w:tcPr>
            <w:tcW w:w="5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cause.</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30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rPr>
              <w:t>which he considered without grounds.</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360"/>
              <w:spacing w:after="0" w:line="169" w:lineRule="exact"/>
              <w:rPr>
                <w:sz w:val="20"/>
                <w:szCs w:val="20"/>
                <w:color w:val="auto"/>
              </w:rPr>
            </w:pPr>
            <w:r>
              <w:rPr>
                <w:rFonts w:ascii="Times New Roman" w:cs="Times New Roman" w:eastAsia="Times New Roman" w:hAnsi="Times New Roman"/>
                <w:sz w:val="18"/>
                <w:szCs w:val="18"/>
                <w:color w:val="auto"/>
              </w:rPr>
              <w:t>i)  S’agissant du motif du licenciement, le Salarié contestait la</w:t>
            </w:r>
          </w:p>
        </w:tc>
        <w:tc>
          <w:tcPr>
            <w:tcW w:w="5180" w:type="dxa"/>
            <w:vAlign w:val="bottom"/>
            <w:tcBorders>
              <w:right w:val="single" w:sz="8" w:color="auto"/>
            </w:tcBorders>
            <w:gridSpan w:val="14"/>
          </w:tcPr>
          <w:p>
            <w:pPr>
              <w:ind w:left="340"/>
              <w:spacing w:after="0" w:line="169" w:lineRule="exact"/>
              <w:rPr>
                <w:sz w:val="20"/>
                <w:szCs w:val="20"/>
                <w:color w:val="auto"/>
              </w:rPr>
            </w:pPr>
            <w:r>
              <w:rPr>
                <w:rFonts w:ascii="Times New Roman" w:cs="Times New Roman" w:eastAsia="Times New Roman" w:hAnsi="Times New Roman"/>
                <w:sz w:val="18"/>
                <w:szCs w:val="18"/>
                <w:color w:val="auto"/>
              </w:rPr>
              <w:t>i)  Regarding the reason for dismissal, the Employee challenged</w:t>
            </w:r>
          </w:p>
        </w:tc>
      </w:tr>
      <w:tr>
        <w:trPr>
          <w:trHeight w:val="184"/>
        </w:trPr>
        <w:tc>
          <w:tcPr>
            <w:tcW w:w="56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gridSpan w:val="6"/>
          </w:tcPr>
          <w:p>
            <w:pPr>
              <w:ind w:left="120"/>
              <w:spacing w:after="0" w:line="184" w:lineRule="exact"/>
              <w:rPr>
                <w:sz w:val="20"/>
                <w:szCs w:val="20"/>
                <w:color w:val="auto"/>
              </w:rPr>
            </w:pPr>
            <w:r>
              <w:rPr>
                <w:rFonts w:ascii="Times New Roman" w:cs="Times New Roman" w:eastAsia="Times New Roman" w:hAnsi="Times New Roman"/>
                <w:sz w:val="18"/>
                <w:szCs w:val="18"/>
                <w:color w:val="auto"/>
              </w:rPr>
              <w:t>réalité du motif invoqué, faisant valoir, notamment, que la</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Borders>
              <w:right w:val="single" w:sz="8" w:color="auto"/>
            </w:tcBorders>
            <w:gridSpan w:val="12"/>
          </w:tcPr>
          <w:p>
            <w:pPr>
              <w:ind w:left="60"/>
              <w:spacing w:after="0" w:line="184" w:lineRule="exact"/>
              <w:rPr>
                <w:sz w:val="20"/>
                <w:szCs w:val="20"/>
                <w:color w:val="auto"/>
              </w:rPr>
            </w:pPr>
            <w:r>
              <w:rPr>
                <w:rFonts w:ascii="Times New Roman" w:cs="Times New Roman" w:eastAsia="Times New Roman" w:hAnsi="Times New Roman"/>
                <w:sz w:val="18"/>
                <w:szCs w:val="18"/>
                <w:color w:val="auto"/>
              </w:rPr>
              <w:t>the  reality  of  the  reason  put  forward  and  claimed,  in</w:t>
            </w:r>
          </w:p>
        </w:tc>
      </w:tr>
      <w:tr>
        <w:trPr>
          <w:trHeight w:val="180"/>
        </w:trPr>
        <w:tc>
          <w:tcPr>
            <w:tcW w:w="560" w:type="dxa"/>
            <w:vAlign w:val="bottom"/>
            <w:tcBorders>
              <w:left w:val="single" w:sz="8" w:color="auto"/>
            </w:tcBorders>
          </w:tcPr>
          <w:p>
            <w:pPr>
              <w:spacing w:after="0"/>
              <w:rPr>
                <w:sz w:val="15"/>
                <w:szCs w:val="15"/>
                <w:color w:val="auto"/>
              </w:rPr>
            </w:pPr>
          </w:p>
        </w:tc>
        <w:tc>
          <w:tcPr>
            <w:tcW w:w="4640" w:type="dxa"/>
            <w:vAlign w:val="bottom"/>
            <w:tcBorders>
              <w:right w:val="single" w:sz="8" w:color="auto"/>
            </w:tcBorders>
            <w:gridSpan w:val="6"/>
          </w:tcPr>
          <w:p>
            <w:pPr>
              <w:ind w:left="120"/>
              <w:spacing w:after="0" w:line="181" w:lineRule="exact"/>
              <w:rPr>
                <w:sz w:val="20"/>
                <w:szCs w:val="20"/>
                <w:color w:val="auto"/>
              </w:rPr>
            </w:pPr>
            <w:r>
              <w:rPr>
                <w:rFonts w:ascii="Times New Roman" w:cs="Times New Roman" w:eastAsia="Times New Roman" w:hAnsi="Times New Roman"/>
                <w:sz w:val="18"/>
                <w:szCs w:val="18"/>
                <w:color w:val="auto"/>
              </w:rPr>
              <w:t>mesure de licenciement pour motif personnel dont il avait été</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right w:val="single" w:sz="8" w:color="auto"/>
            </w:tcBorders>
            <w:gridSpan w:val="12"/>
          </w:tcPr>
          <w:p>
            <w:pPr>
              <w:ind w:left="60"/>
              <w:spacing w:after="0" w:line="181" w:lineRule="exact"/>
              <w:rPr>
                <w:sz w:val="20"/>
                <w:szCs w:val="20"/>
                <w:color w:val="auto"/>
              </w:rPr>
            </w:pPr>
            <w:r>
              <w:rPr>
                <w:rFonts w:ascii="Times New Roman" w:cs="Times New Roman" w:eastAsia="Times New Roman" w:hAnsi="Times New Roman"/>
                <w:sz w:val="18"/>
                <w:szCs w:val="18"/>
                <w:color w:val="auto"/>
              </w:rPr>
              <w:t>particular, that the dismissal on personal grounds affecting his</w:t>
            </w:r>
          </w:p>
        </w:tc>
      </w:tr>
      <w:tr>
        <w:trPr>
          <w:trHeight w:val="176"/>
        </w:trPr>
        <w:tc>
          <w:tcPr>
            <w:tcW w:w="560" w:type="dxa"/>
            <w:vAlign w:val="bottom"/>
            <w:tcBorders>
              <w:left w:val="single" w:sz="8" w:color="auto"/>
            </w:tcBorders>
          </w:tcPr>
          <w:p>
            <w:pPr>
              <w:spacing w:after="0"/>
              <w:rPr>
                <w:sz w:val="15"/>
                <w:szCs w:val="15"/>
                <w:color w:val="auto"/>
              </w:rPr>
            </w:pPr>
          </w:p>
        </w:tc>
        <w:tc>
          <w:tcPr>
            <w:tcW w:w="4640" w:type="dxa"/>
            <w:vAlign w:val="bottom"/>
            <w:tcBorders>
              <w:right w:val="single" w:sz="8" w:color="auto"/>
            </w:tcBorders>
            <w:gridSpan w:val="6"/>
          </w:tcPr>
          <w:p>
            <w:pPr>
              <w:ind w:left="120"/>
              <w:spacing w:after="0" w:line="176" w:lineRule="exact"/>
              <w:rPr>
                <w:sz w:val="20"/>
                <w:szCs w:val="20"/>
                <w:color w:val="auto"/>
              </w:rPr>
            </w:pPr>
            <w:r>
              <w:rPr>
                <w:rFonts w:ascii="Times New Roman" w:cs="Times New Roman" w:eastAsia="Times New Roman" w:hAnsi="Times New Roman"/>
                <w:sz w:val="18"/>
                <w:szCs w:val="18"/>
                <w:color w:val="auto"/>
              </w:rPr>
              <w:t>l’objet était nulle. Par ailleurs, le Salarié prétendait également</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right w:val="single" w:sz="8" w:color="auto"/>
            </w:tcBorders>
            <w:gridSpan w:val="12"/>
          </w:tcPr>
          <w:p>
            <w:pPr>
              <w:ind w:left="60"/>
              <w:spacing w:after="0" w:line="176" w:lineRule="exact"/>
              <w:rPr>
                <w:sz w:val="20"/>
                <w:szCs w:val="20"/>
                <w:color w:val="auto"/>
              </w:rPr>
            </w:pPr>
            <w:r>
              <w:rPr>
                <w:rFonts w:ascii="Times New Roman" w:cs="Times New Roman" w:eastAsia="Times New Roman" w:hAnsi="Times New Roman"/>
                <w:sz w:val="18"/>
                <w:szCs w:val="18"/>
                <w:color w:val="auto"/>
              </w:rPr>
              <w:t>was null and void. The Employee also claimed that he had</w:t>
            </w:r>
          </w:p>
        </w:tc>
      </w:tr>
      <w:tr>
        <w:trPr>
          <w:trHeight w:val="184"/>
        </w:trPr>
        <w:tc>
          <w:tcPr>
            <w:tcW w:w="56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gridSpan w:val="6"/>
          </w:tcPr>
          <w:p>
            <w:pPr>
              <w:ind w:left="120"/>
              <w:spacing w:after="0" w:line="184" w:lineRule="exact"/>
              <w:rPr>
                <w:sz w:val="20"/>
                <w:szCs w:val="20"/>
                <w:color w:val="auto"/>
              </w:rPr>
            </w:pPr>
            <w:r>
              <w:rPr>
                <w:rFonts w:ascii="Times New Roman" w:cs="Times New Roman" w:eastAsia="Times New Roman" w:hAnsi="Times New Roman"/>
                <w:sz w:val="18"/>
                <w:szCs w:val="18"/>
                <w:color w:val="auto"/>
              </w:rPr>
              <w:t>qu’il avait toujours fait preuve d’une implication sans faille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Borders>
              <w:right w:val="single" w:sz="8" w:color="auto"/>
            </w:tcBorders>
            <w:gridSpan w:val="12"/>
          </w:tcPr>
          <w:p>
            <w:pPr>
              <w:ind w:left="60"/>
              <w:spacing w:after="0" w:line="184" w:lineRule="exact"/>
              <w:rPr>
                <w:sz w:val="20"/>
                <w:szCs w:val="20"/>
                <w:color w:val="auto"/>
              </w:rPr>
            </w:pPr>
            <w:r>
              <w:rPr>
                <w:rFonts w:ascii="Times New Roman" w:cs="Times New Roman" w:eastAsia="Times New Roman" w:hAnsi="Times New Roman"/>
                <w:sz w:val="18"/>
                <w:szCs w:val="18"/>
                <w:color w:val="auto"/>
              </w:rPr>
              <w:t>always been fully committed to the Company’s interest and</w:t>
            </w:r>
          </w:p>
        </w:tc>
      </w:tr>
      <w:tr>
        <w:trPr>
          <w:trHeight w:val="180"/>
        </w:trPr>
        <w:tc>
          <w:tcPr>
            <w:tcW w:w="560" w:type="dxa"/>
            <w:vAlign w:val="bottom"/>
            <w:tcBorders>
              <w:left w:val="single" w:sz="8" w:color="auto"/>
            </w:tcBorders>
          </w:tcPr>
          <w:p>
            <w:pPr>
              <w:spacing w:after="0"/>
              <w:rPr>
                <w:sz w:val="15"/>
                <w:szCs w:val="15"/>
                <w:color w:val="auto"/>
              </w:rPr>
            </w:pPr>
          </w:p>
        </w:tc>
        <w:tc>
          <w:tcPr>
            <w:tcW w:w="4640" w:type="dxa"/>
            <w:vAlign w:val="bottom"/>
            <w:tcBorders>
              <w:right w:val="single" w:sz="8" w:color="auto"/>
            </w:tcBorders>
            <w:gridSpan w:val="6"/>
          </w:tcPr>
          <w:p>
            <w:pPr>
              <w:ind w:left="120"/>
              <w:spacing w:after="0" w:line="181" w:lineRule="exact"/>
              <w:rPr>
                <w:sz w:val="20"/>
                <w:szCs w:val="20"/>
                <w:color w:val="auto"/>
              </w:rPr>
            </w:pPr>
            <w:r>
              <w:rPr>
                <w:rFonts w:ascii="Times New Roman" w:cs="Times New Roman" w:eastAsia="Times New Roman" w:hAnsi="Times New Roman"/>
                <w:sz w:val="18"/>
                <w:szCs w:val="18"/>
                <w:color w:val="auto"/>
              </w:rPr>
              <w:t>dans l’intérêt de la Société et qu’en dépit de cela, la Société</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gridSpan w:val="10"/>
          </w:tcPr>
          <w:p>
            <w:pPr>
              <w:ind w:left="60"/>
              <w:spacing w:after="0" w:line="181" w:lineRule="exact"/>
              <w:rPr>
                <w:sz w:val="20"/>
                <w:szCs w:val="20"/>
                <w:color w:val="auto"/>
              </w:rPr>
            </w:pPr>
            <w:r>
              <w:rPr>
                <w:rFonts w:ascii="Times New Roman" w:cs="Times New Roman" w:eastAsia="Times New Roman" w:hAnsi="Times New Roman"/>
                <w:sz w:val="18"/>
                <w:szCs w:val="18"/>
                <w:color w:val="auto"/>
              </w:rPr>
              <w:t>despite that, the Company had decided to dismiss him.</w:t>
            </w:r>
          </w:p>
        </w:tc>
        <w:tc>
          <w:tcPr>
            <w:tcW w:w="2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r>
      <w:tr>
        <w:trPr>
          <w:trHeight w:val="230"/>
        </w:trPr>
        <w:tc>
          <w:tcPr>
            <w:tcW w:w="560" w:type="dxa"/>
            <w:vAlign w:val="bottom"/>
            <w:tcBorders>
              <w:left w:val="single" w:sz="8" w:color="auto"/>
              <w:bottom w:val="single" w:sz="8" w:color="auto"/>
            </w:tcBorders>
          </w:tcPr>
          <w:p>
            <w:pPr>
              <w:spacing w:after="0"/>
              <w:rPr>
                <w:sz w:val="19"/>
                <w:szCs w:val="19"/>
                <w:color w:val="auto"/>
              </w:rPr>
            </w:pPr>
          </w:p>
        </w:tc>
        <w:tc>
          <w:tcPr>
            <w:tcW w:w="31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avait décidé de licencier.</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r>
      <w:tr>
        <w:trPr>
          <w:trHeight w:val="169"/>
        </w:trPr>
        <w:tc>
          <w:tcPr>
            <w:tcW w:w="560" w:type="dxa"/>
            <w:vAlign w:val="bottom"/>
            <w:tcBorders>
              <w:left w:val="single" w:sz="8" w:color="auto"/>
            </w:tcBorders>
          </w:tcPr>
          <w:p>
            <w:pPr>
              <w:ind w:left="360"/>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4640" w:type="dxa"/>
            <w:vAlign w:val="bottom"/>
            <w:tcBorders>
              <w:right w:val="single" w:sz="8" w:color="auto"/>
            </w:tcBorders>
            <w:gridSpan w:val="6"/>
          </w:tcPr>
          <w:p>
            <w:pPr>
              <w:ind w:left="120"/>
              <w:spacing w:after="0" w:line="169" w:lineRule="exact"/>
              <w:rPr>
                <w:sz w:val="20"/>
                <w:szCs w:val="20"/>
                <w:color w:val="auto"/>
              </w:rPr>
            </w:pPr>
            <w:r>
              <w:rPr>
                <w:rFonts w:ascii="Times New Roman" w:cs="Times New Roman" w:eastAsia="Times New Roman" w:hAnsi="Times New Roman"/>
                <w:sz w:val="18"/>
                <w:szCs w:val="18"/>
                <w:color w:val="auto"/>
              </w:rPr>
              <w:t>S’agissant  de  la  procédure  de  licenciement,  le  Salarié</w:t>
            </w:r>
          </w:p>
        </w:tc>
        <w:tc>
          <w:tcPr>
            <w:tcW w:w="60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4580" w:type="dxa"/>
            <w:vAlign w:val="bottom"/>
            <w:tcBorders>
              <w:right w:val="single" w:sz="8" w:color="auto"/>
            </w:tcBorders>
            <w:gridSpan w:val="12"/>
          </w:tcPr>
          <w:p>
            <w:pPr>
              <w:ind w:left="60"/>
              <w:spacing w:after="0" w:line="169" w:lineRule="exact"/>
              <w:rPr>
                <w:sz w:val="20"/>
                <w:szCs w:val="20"/>
                <w:color w:val="auto"/>
              </w:rPr>
            </w:pPr>
            <w:r>
              <w:rPr>
                <w:rFonts w:ascii="Times New Roman" w:cs="Times New Roman" w:eastAsia="Times New Roman" w:hAnsi="Times New Roman"/>
                <w:sz w:val="18"/>
                <w:szCs w:val="18"/>
                <w:color w:val="auto"/>
              </w:rPr>
              <w:t>Regarding the dismissal procedure, he indicated that it had</w:t>
            </w:r>
          </w:p>
        </w:tc>
      </w:tr>
      <w:tr>
        <w:trPr>
          <w:trHeight w:val="184"/>
        </w:trPr>
        <w:tc>
          <w:tcPr>
            <w:tcW w:w="560" w:type="dxa"/>
            <w:vAlign w:val="bottom"/>
            <w:tcBorders>
              <w:left w:val="single" w:sz="8" w:color="auto"/>
            </w:tcBorders>
          </w:tcPr>
          <w:p>
            <w:pPr>
              <w:spacing w:after="0"/>
              <w:rPr>
                <w:sz w:val="16"/>
                <w:szCs w:val="16"/>
                <w:color w:val="auto"/>
              </w:rPr>
            </w:pPr>
          </w:p>
        </w:tc>
        <w:tc>
          <w:tcPr>
            <w:tcW w:w="4640" w:type="dxa"/>
            <w:vAlign w:val="bottom"/>
            <w:tcBorders>
              <w:right w:val="single" w:sz="8" w:color="auto"/>
            </w:tcBorders>
            <w:gridSpan w:val="6"/>
          </w:tcPr>
          <w:p>
            <w:pPr>
              <w:ind w:left="120"/>
              <w:spacing w:after="0" w:line="184" w:lineRule="exact"/>
              <w:rPr>
                <w:sz w:val="20"/>
                <w:szCs w:val="20"/>
                <w:color w:val="auto"/>
              </w:rPr>
            </w:pPr>
            <w:r>
              <w:rPr>
                <w:rFonts w:ascii="Times New Roman" w:cs="Times New Roman" w:eastAsia="Times New Roman" w:hAnsi="Times New Roman"/>
                <w:sz w:val="18"/>
                <w:szCs w:val="18"/>
                <w:color w:val="auto"/>
              </w:rPr>
              <w:t>indiquait que celle-ci n’avait pas été valablement mise en</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Borders>
              <w:right w:val="single" w:sz="8" w:color="auto"/>
            </w:tcBorders>
            <w:gridSpan w:val="12"/>
          </w:tcPr>
          <w:p>
            <w:pPr>
              <w:ind w:left="60"/>
              <w:spacing w:after="0" w:line="184" w:lineRule="exact"/>
              <w:rPr>
                <w:sz w:val="20"/>
                <w:szCs w:val="20"/>
                <w:color w:val="auto"/>
              </w:rPr>
            </w:pPr>
            <w:r>
              <w:rPr>
                <w:rFonts w:ascii="Times New Roman" w:cs="Times New Roman" w:eastAsia="Times New Roman" w:hAnsi="Times New Roman"/>
                <w:sz w:val="18"/>
                <w:szCs w:val="18"/>
                <w:color w:val="auto"/>
              </w:rPr>
              <w:t>not been validly implemented, as the Employee had not been</w:t>
            </w:r>
          </w:p>
        </w:tc>
      </w:tr>
      <w:tr>
        <w:trPr>
          <w:trHeight w:val="180"/>
        </w:trPr>
        <w:tc>
          <w:tcPr>
            <w:tcW w:w="560" w:type="dxa"/>
            <w:vAlign w:val="bottom"/>
            <w:tcBorders>
              <w:left w:val="single" w:sz="8" w:color="auto"/>
            </w:tcBorders>
          </w:tcPr>
          <w:p>
            <w:pPr>
              <w:spacing w:after="0"/>
              <w:rPr>
                <w:sz w:val="15"/>
                <w:szCs w:val="15"/>
                <w:color w:val="auto"/>
              </w:rPr>
            </w:pPr>
          </w:p>
        </w:tc>
        <w:tc>
          <w:tcPr>
            <w:tcW w:w="4640" w:type="dxa"/>
            <w:vAlign w:val="bottom"/>
            <w:tcBorders>
              <w:right w:val="single" w:sz="8" w:color="auto"/>
            </w:tcBorders>
            <w:gridSpan w:val="6"/>
          </w:tcPr>
          <w:p>
            <w:pPr>
              <w:ind w:left="120"/>
              <w:spacing w:after="0" w:line="181" w:lineRule="exact"/>
              <w:rPr>
                <w:sz w:val="20"/>
                <w:szCs w:val="20"/>
                <w:color w:val="auto"/>
              </w:rPr>
            </w:pPr>
            <w:r>
              <w:rPr>
                <w:rFonts w:ascii="Times New Roman" w:cs="Times New Roman" w:eastAsia="Times New Roman" w:hAnsi="Times New Roman"/>
                <w:sz w:val="18"/>
                <w:szCs w:val="18"/>
                <w:color w:val="auto"/>
              </w:rPr>
              <w:t>œuvre, ce dernier n’ayant pas été convoqué à un entretien</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80" w:type="dxa"/>
            <w:vAlign w:val="bottom"/>
            <w:tcBorders>
              <w:right w:val="single" w:sz="8" w:color="auto"/>
            </w:tcBorders>
            <w:gridSpan w:val="12"/>
          </w:tcPr>
          <w:p>
            <w:pPr>
              <w:ind w:left="60"/>
              <w:spacing w:after="0" w:line="181" w:lineRule="exact"/>
              <w:rPr>
                <w:sz w:val="20"/>
                <w:szCs w:val="20"/>
                <w:color w:val="auto"/>
              </w:rPr>
            </w:pPr>
            <w:r>
              <w:rPr>
                <w:rFonts w:ascii="Times New Roman" w:cs="Times New Roman" w:eastAsia="Times New Roman" w:hAnsi="Times New Roman"/>
                <w:sz w:val="18"/>
                <w:szCs w:val="18"/>
                <w:color w:val="auto"/>
              </w:rPr>
              <w:t>called  to  a  pre-dismissal  meeting,  pursuant  to  the  legal</w:t>
            </w:r>
          </w:p>
        </w:tc>
      </w:tr>
      <w:tr>
        <w:trPr>
          <w:trHeight w:val="175"/>
        </w:trPr>
        <w:tc>
          <w:tcPr>
            <w:tcW w:w="560" w:type="dxa"/>
            <w:vAlign w:val="bottom"/>
            <w:tcBorders>
              <w:left w:val="single" w:sz="8" w:color="auto"/>
            </w:tcBorders>
          </w:tcPr>
          <w:p>
            <w:pPr>
              <w:spacing w:after="0"/>
              <w:rPr>
                <w:sz w:val="15"/>
                <w:szCs w:val="15"/>
                <w:color w:val="auto"/>
              </w:rPr>
            </w:pPr>
          </w:p>
        </w:tc>
        <w:tc>
          <w:tcPr>
            <w:tcW w:w="4640" w:type="dxa"/>
            <w:vAlign w:val="bottom"/>
            <w:tcBorders>
              <w:right w:val="single" w:sz="8" w:color="auto"/>
            </w:tcBorders>
            <w:gridSpan w:val="6"/>
          </w:tcPr>
          <w:p>
            <w:pPr>
              <w:ind w:left="120"/>
              <w:spacing w:after="0" w:line="176" w:lineRule="exact"/>
              <w:rPr>
                <w:sz w:val="20"/>
                <w:szCs w:val="20"/>
                <w:color w:val="auto"/>
              </w:rPr>
            </w:pPr>
            <w:r>
              <w:rPr>
                <w:rFonts w:ascii="Times New Roman" w:cs="Times New Roman" w:eastAsia="Times New Roman" w:hAnsi="Times New Roman"/>
                <w:sz w:val="18"/>
                <w:szCs w:val="18"/>
                <w:color w:val="auto"/>
              </w:rPr>
              <w:t>préalable, conformément aux exigences légales applicables en</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7"/>
          </w:tcPr>
          <w:p>
            <w:pPr>
              <w:ind w:left="60"/>
              <w:spacing w:after="0" w:line="176" w:lineRule="exact"/>
              <w:rPr>
                <w:sz w:val="20"/>
                <w:szCs w:val="20"/>
                <w:color w:val="auto"/>
              </w:rPr>
            </w:pPr>
            <w:r>
              <w:rPr>
                <w:rFonts w:ascii="Times New Roman" w:cs="Times New Roman" w:eastAsia="Times New Roman" w:hAnsi="Times New Roman"/>
                <w:sz w:val="18"/>
                <w:szCs w:val="18"/>
                <w:color w:val="auto"/>
              </w:rPr>
              <w:t>requirements applicable in this respect.</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r>
      <w:tr>
        <w:trPr>
          <w:trHeight w:val="239"/>
        </w:trPr>
        <w:tc>
          <w:tcPr>
            <w:tcW w:w="560" w:type="dxa"/>
            <w:vAlign w:val="bottom"/>
            <w:tcBorders>
              <w:left w:val="single" w:sz="8" w:color="auto"/>
              <w:bottom w:val="single" w:sz="8" w:color="auto"/>
            </w:tcBorders>
          </w:tcPr>
          <w:p>
            <w:pPr>
              <w:spacing w:after="0"/>
              <w:rPr>
                <w:sz w:val="20"/>
                <w:szCs w:val="20"/>
                <w:color w:val="auto"/>
              </w:rPr>
            </w:pPr>
          </w:p>
        </w:tc>
        <w:tc>
          <w:tcPr>
            <w:tcW w:w="18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la matière.</w:t>
            </w: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173"/>
        </w:trPr>
        <w:tc>
          <w:tcPr>
            <w:tcW w:w="56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Enfin,</w:t>
            </w:r>
          </w:p>
        </w:tc>
        <w:tc>
          <w:tcPr>
            <w:tcW w:w="180" w:type="dxa"/>
            <w:vAlign w:val="bottom"/>
          </w:tcPr>
          <w:p>
            <w:pPr>
              <w:spacing w:after="0" w:line="173" w:lineRule="exact"/>
              <w:rPr>
                <w:sz w:val="20"/>
                <w:szCs w:val="20"/>
                <w:color w:val="auto"/>
              </w:rPr>
            </w:pPr>
            <w:r>
              <w:rPr>
                <w:rFonts w:ascii="Times New Roman" w:cs="Times New Roman" w:eastAsia="Times New Roman" w:hAnsi="Times New Roman"/>
                <w:sz w:val="18"/>
                <w:szCs w:val="18"/>
                <w:color w:val="auto"/>
              </w:rPr>
              <w:t>le</w:t>
            </w:r>
          </w:p>
        </w:tc>
        <w:tc>
          <w:tcPr>
            <w:tcW w:w="560" w:type="dxa"/>
            <w:vAlign w:val="bottom"/>
          </w:tcPr>
          <w:p>
            <w:pPr>
              <w:ind w:left="40"/>
              <w:spacing w:after="0" w:line="173" w:lineRule="exact"/>
              <w:rPr>
                <w:sz w:val="20"/>
                <w:szCs w:val="20"/>
                <w:color w:val="auto"/>
              </w:rPr>
            </w:pPr>
            <w:r>
              <w:rPr>
                <w:rFonts w:ascii="Times New Roman" w:cs="Times New Roman" w:eastAsia="Times New Roman" w:hAnsi="Times New Roman"/>
                <w:sz w:val="18"/>
                <w:szCs w:val="18"/>
                <w:color w:val="auto"/>
                <w:w w:val="99"/>
              </w:rPr>
              <w:t>Salarié</w:t>
            </w:r>
          </w:p>
        </w:tc>
        <w:tc>
          <w:tcPr>
            <w:tcW w:w="106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rPr>
              <w:t>estimait que</w:t>
            </w:r>
          </w:p>
        </w:tc>
        <w:tc>
          <w:tcPr>
            <w:tcW w:w="13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les manquements</w:t>
            </w:r>
          </w:p>
        </w:tc>
        <w:tc>
          <w:tcPr>
            <w:tcW w:w="260" w:type="dxa"/>
            <w:vAlign w:val="bottom"/>
          </w:tcPr>
          <w:p>
            <w:pPr>
              <w:spacing w:after="0" w:line="173" w:lineRule="exact"/>
              <w:rPr>
                <w:sz w:val="20"/>
                <w:szCs w:val="20"/>
                <w:color w:val="auto"/>
              </w:rPr>
            </w:pPr>
            <w:r>
              <w:rPr>
                <w:rFonts w:ascii="Times New Roman" w:cs="Times New Roman" w:eastAsia="Times New Roman" w:hAnsi="Times New Roman"/>
                <w:sz w:val="18"/>
                <w:szCs w:val="18"/>
                <w:color w:val="auto"/>
              </w:rPr>
              <w:t>de</w:t>
            </w:r>
          </w:p>
        </w:tc>
        <w:tc>
          <w:tcPr>
            <w:tcW w:w="1200" w:type="dxa"/>
            <w:vAlign w:val="bottom"/>
            <w:tcBorders>
              <w:right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l’employeur lui</w:t>
            </w:r>
          </w:p>
        </w:tc>
        <w:tc>
          <w:tcPr>
            <w:tcW w:w="5180" w:type="dxa"/>
            <w:vAlign w:val="bottom"/>
            <w:tcBorders>
              <w:right w:val="single" w:sz="8" w:color="auto"/>
            </w:tcBorders>
            <w:gridSpan w:val="14"/>
          </w:tcPr>
          <w:p>
            <w:pPr>
              <w:ind w:left="20"/>
              <w:spacing w:after="0" w:line="173" w:lineRule="exact"/>
              <w:rPr>
                <w:sz w:val="20"/>
                <w:szCs w:val="20"/>
                <w:color w:val="auto"/>
              </w:rPr>
            </w:pPr>
            <w:r>
              <w:rPr>
                <w:rFonts w:ascii="Times New Roman" w:cs="Times New Roman" w:eastAsia="Times New Roman" w:hAnsi="Times New Roman"/>
                <w:sz w:val="18"/>
                <w:szCs w:val="18"/>
                <w:color w:val="auto"/>
                <w:w w:val="99"/>
              </w:rPr>
              <w:t>In consequence, the Employee considered that the employer’s breaches</w:t>
            </w:r>
          </w:p>
        </w:tc>
      </w:tr>
      <w:tr>
        <w:trPr>
          <w:trHeight w:val="184"/>
        </w:trPr>
        <w:tc>
          <w:tcPr>
            <w:tcW w:w="740" w:type="dxa"/>
            <w:vAlign w:val="bottom"/>
            <w:tcBorders>
              <w:lef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causaient</w:t>
            </w:r>
          </w:p>
        </w:tc>
        <w:tc>
          <w:tcPr>
            <w:tcW w:w="5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divers</w:t>
            </w: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préjudices, en</w:t>
            </w:r>
          </w:p>
        </w:tc>
        <w:tc>
          <w:tcPr>
            <w:tcW w:w="13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particulier moral,</w:t>
            </w:r>
          </w:p>
        </w:tc>
        <w:tc>
          <w:tcPr>
            <w:tcW w:w="2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w w:val="99"/>
              </w:rPr>
              <w:t>ce</w:t>
            </w:r>
          </w:p>
        </w:tc>
        <w:tc>
          <w:tcPr>
            <w:tcW w:w="120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préjudice étant</w:t>
            </w:r>
          </w:p>
        </w:tc>
        <w:tc>
          <w:tcPr>
            <w:tcW w:w="5180" w:type="dxa"/>
            <w:vAlign w:val="bottom"/>
            <w:tcBorders>
              <w:right w:val="single" w:sz="8" w:color="auto"/>
            </w:tcBorders>
            <w:gridSpan w:val="14"/>
          </w:tcPr>
          <w:p>
            <w:pPr>
              <w:ind w:left="20"/>
              <w:spacing w:after="0" w:line="184" w:lineRule="exact"/>
              <w:rPr>
                <w:sz w:val="20"/>
                <w:szCs w:val="20"/>
                <w:color w:val="auto"/>
              </w:rPr>
            </w:pPr>
            <w:r>
              <w:rPr>
                <w:rFonts w:ascii="Times New Roman" w:cs="Times New Roman" w:eastAsia="Times New Roman" w:hAnsi="Times New Roman"/>
                <w:sz w:val="18"/>
                <w:szCs w:val="18"/>
                <w:color w:val="auto"/>
              </w:rPr>
              <w:t>caused him various harms, this harm being all the more significant as</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d’autant plus important qu’il avait toujours fait preuve d’implication</w:t>
            </w:r>
          </w:p>
        </w:tc>
        <w:tc>
          <w:tcPr>
            <w:tcW w:w="5180" w:type="dxa"/>
            <w:vAlign w:val="bottom"/>
            <w:tcBorders>
              <w:right w:val="single" w:sz="8" w:color="auto"/>
            </w:tcBorders>
            <w:gridSpan w:val="14"/>
          </w:tcPr>
          <w:p>
            <w:pPr>
              <w:ind w:left="20"/>
              <w:spacing w:after="0" w:line="181" w:lineRule="exact"/>
              <w:rPr>
                <w:sz w:val="20"/>
                <w:szCs w:val="20"/>
                <w:color w:val="auto"/>
              </w:rPr>
            </w:pPr>
            <w:r>
              <w:rPr>
                <w:rFonts w:ascii="Times New Roman" w:cs="Times New Roman" w:eastAsia="Times New Roman" w:hAnsi="Times New Roman"/>
                <w:sz w:val="18"/>
                <w:szCs w:val="18"/>
                <w:color w:val="auto"/>
              </w:rPr>
              <w:t>he had always shown great implication in his work, and a professional</w:t>
            </w:r>
          </w:p>
        </w:tc>
      </w:tr>
      <w:tr>
        <w:trPr>
          <w:trHeight w:val="175"/>
        </w:trPr>
        <w:tc>
          <w:tcPr>
            <w:tcW w:w="5200" w:type="dxa"/>
            <w:vAlign w:val="bottom"/>
            <w:tcBorders>
              <w:left w:val="single" w:sz="8" w:color="auto"/>
              <w:right w:val="single" w:sz="8" w:color="auto"/>
            </w:tcBorders>
            <w:gridSpan w:val="7"/>
          </w:tcPr>
          <w:p>
            <w:pPr>
              <w:ind w:left="40"/>
              <w:spacing w:after="0" w:line="176" w:lineRule="exact"/>
              <w:rPr>
                <w:sz w:val="20"/>
                <w:szCs w:val="20"/>
                <w:color w:val="auto"/>
              </w:rPr>
            </w:pPr>
            <w:r>
              <w:rPr>
                <w:rFonts w:ascii="Times New Roman" w:cs="Times New Roman" w:eastAsia="Times New Roman" w:hAnsi="Times New Roman"/>
                <w:sz w:val="18"/>
                <w:szCs w:val="18"/>
                <w:color w:val="auto"/>
              </w:rPr>
              <w:t>dans son travail, ainsi qu’un préjudice professionnel importants, tenant</w:t>
            </w:r>
          </w:p>
        </w:tc>
        <w:tc>
          <w:tcPr>
            <w:tcW w:w="5180" w:type="dxa"/>
            <w:vAlign w:val="bottom"/>
            <w:tcBorders>
              <w:right w:val="single" w:sz="8" w:color="auto"/>
            </w:tcBorders>
            <w:gridSpan w:val="14"/>
          </w:tcPr>
          <w:p>
            <w:pPr>
              <w:ind w:left="20"/>
              <w:spacing w:after="0" w:line="176" w:lineRule="exact"/>
              <w:rPr>
                <w:sz w:val="20"/>
                <w:szCs w:val="20"/>
                <w:color w:val="auto"/>
              </w:rPr>
            </w:pPr>
            <w:r>
              <w:rPr>
                <w:rFonts w:ascii="Times New Roman" w:cs="Times New Roman" w:eastAsia="Times New Roman" w:hAnsi="Times New Roman"/>
                <w:sz w:val="18"/>
                <w:szCs w:val="18"/>
                <w:color w:val="auto"/>
              </w:rPr>
              <w:t>harm, resulting from the damage to his reputation and the fact that it</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au fait qu’il était porté atteinte à sa réputation et qu’il lui sera difficile</w:t>
            </w:r>
          </w:p>
        </w:tc>
        <w:tc>
          <w:tcPr>
            <w:tcW w:w="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will be</w:t>
            </w:r>
          </w:p>
        </w:tc>
        <w:tc>
          <w:tcPr>
            <w:tcW w:w="1260" w:type="dxa"/>
            <w:vAlign w:val="bottom"/>
            <w:gridSpan w:val="3"/>
          </w:tcPr>
          <w:p>
            <w:pPr>
              <w:ind w:left="40"/>
              <w:spacing w:after="0" w:line="184" w:lineRule="exact"/>
              <w:rPr>
                <w:sz w:val="20"/>
                <w:szCs w:val="20"/>
                <w:color w:val="auto"/>
              </w:rPr>
            </w:pPr>
            <w:r>
              <w:rPr>
                <w:rFonts w:ascii="Times New Roman" w:cs="Times New Roman" w:eastAsia="Times New Roman" w:hAnsi="Times New Roman"/>
                <w:sz w:val="18"/>
                <w:szCs w:val="18"/>
                <w:color w:val="auto"/>
              </w:rPr>
              <w:t>difficult for him</w:t>
            </w:r>
          </w:p>
        </w:tc>
        <w:tc>
          <w:tcPr>
            <w:tcW w:w="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to</w:t>
            </w:r>
          </w:p>
        </w:tc>
        <w:tc>
          <w:tcPr>
            <w:tcW w:w="1900" w:type="dxa"/>
            <w:vAlign w:val="bottom"/>
            <w:gridSpan w:val="4"/>
          </w:tcPr>
          <w:p>
            <w:pPr>
              <w:ind w:left="20"/>
              <w:spacing w:after="0" w:line="184" w:lineRule="exact"/>
              <w:rPr>
                <w:sz w:val="20"/>
                <w:szCs w:val="20"/>
                <w:color w:val="auto"/>
              </w:rPr>
            </w:pPr>
            <w:r>
              <w:rPr>
                <w:rFonts w:ascii="Times New Roman" w:cs="Times New Roman" w:eastAsia="Times New Roman" w:hAnsi="Times New Roman"/>
                <w:sz w:val="18"/>
                <w:szCs w:val="18"/>
                <w:color w:val="auto"/>
              </w:rPr>
              <w:t>find a new job with the</w:t>
            </w:r>
          </w:p>
        </w:tc>
        <w:tc>
          <w:tcPr>
            <w:tcW w:w="86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rPr>
              <w:t>same level</w:t>
            </w:r>
          </w:p>
        </w:tc>
        <w:tc>
          <w:tcPr>
            <w:tcW w:w="26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of</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de trouver un nouvel emploi avec le même niveau de responsabilité</w:t>
            </w:r>
          </w:p>
        </w:tc>
        <w:tc>
          <w:tcPr>
            <w:tcW w:w="5180" w:type="dxa"/>
            <w:vAlign w:val="bottom"/>
            <w:tcBorders>
              <w:right w:val="single" w:sz="8" w:color="auto"/>
            </w:tcBorders>
            <w:gridSpan w:val="14"/>
          </w:tcPr>
          <w:p>
            <w:pPr>
              <w:ind w:left="20"/>
              <w:spacing w:after="0" w:line="181" w:lineRule="exact"/>
              <w:rPr>
                <w:sz w:val="20"/>
                <w:szCs w:val="20"/>
                <w:color w:val="auto"/>
              </w:rPr>
            </w:pPr>
            <w:r>
              <w:rPr>
                <w:rFonts w:ascii="Times New Roman" w:cs="Times New Roman" w:eastAsia="Times New Roman" w:hAnsi="Times New Roman"/>
                <w:sz w:val="18"/>
                <w:szCs w:val="18"/>
                <w:color w:val="auto"/>
              </w:rPr>
              <w:t>responsibilities (it being specified that the Employee was 57 years old</w:t>
            </w:r>
          </w:p>
        </w:tc>
      </w:tr>
      <w:tr>
        <w:trPr>
          <w:trHeight w:val="175"/>
        </w:trPr>
        <w:tc>
          <w:tcPr>
            <w:tcW w:w="56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(étant</w:t>
            </w:r>
          </w:p>
        </w:tc>
        <w:tc>
          <w:tcPr>
            <w:tcW w:w="18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précisé  que  le  Salarié</w:t>
            </w:r>
          </w:p>
        </w:tc>
        <w:tc>
          <w:tcPr>
            <w:tcW w:w="2840" w:type="dxa"/>
            <w:vAlign w:val="bottom"/>
            <w:tcBorders>
              <w:right w:val="single" w:sz="8" w:color="auto"/>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avait  57  ans  au  moment  de  son</w:t>
            </w:r>
          </w:p>
        </w:tc>
        <w:tc>
          <w:tcPr>
            <w:tcW w:w="216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at the date of the dismissal).</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r>
      <w:tr>
        <w:trPr>
          <w:trHeight w:val="239"/>
        </w:trPr>
        <w:tc>
          <w:tcPr>
            <w:tcW w:w="130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licenciement).</w:t>
            </w: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227"/>
        </w:trPr>
        <w:tc>
          <w:tcPr>
            <w:tcW w:w="2360" w:type="dxa"/>
            <w:vAlign w:val="bottom"/>
            <w:tcBorders>
              <w:left w:val="single" w:sz="8" w:color="auto"/>
              <w:bottom w:val="single" w:sz="8" w:color="auto"/>
            </w:tcBorders>
            <w:gridSpan w:val="4"/>
            <w:shd w:val="clear" w:color="auto" w:fill="DBDBDB"/>
          </w:tcPr>
          <w:p>
            <w:pPr>
              <w:ind w:left="360"/>
              <w:spacing w:after="0"/>
              <w:rPr>
                <w:sz w:val="20"/>
                <w:szCs w:val="20"/>
                <w:color w:val="auto"/>
              </w:rPr>
            </w:pPr>
            <w:r>
              <w:rPr>
                <w:rFonts w:ascii="Times New Roman" w:cs="Times New Roman" w:eastAsia="Times New Roman" w:hAnsi="Times New Roman"/>
                <w:sz w:val="18"/>
                <w:szCs w:val="18"/>
                <w:b w:val="1"/>
                <w:bCs w:val="1"/>
                <w:color w:val="auto"/>
              </w:rPr>
              <w:t>3.  Position de la Société</w:t>
            </w:r>
          </w:p>
        </w:tc>
        <w:tc>
          <w:tcPr>
            <w:tcW w:w="138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right w:val="single" w:sz="8" w:color="auto"/>
            </w:tcBorders>
            <w:shd w:val="clear" w:color="auto" w:fill="DBDBDB"/>
          </w:tcPr>
          <w:p>
            <w:pPr>
              <w:spacing w:after="0"/>
              <w:rPr>
                <w:sz w:val="19"/>
                <w:szCs w:val="19"/>
                <w:color w:val="auto"/>
              </w:rPr>
            </w:pPr>
          </w:p>
        </w:tc>
        <w:tc>
          <w:tcPr>
            <w:tcW w:w="3080" w:type="dxa"/>
            <w:vAlign w:val="bottom"/>
            <w:tcBorders>
              <w:bottom w:val="single" w:sz="8" w:color="auto"/>
            </w:tcBorders>
            <w:gridSpan w:val="8"/>
            <w:shd w:val="clear" w:color="auto" w:fill="DBDBDB"/>
          </w:tcPr>
          <w:p>
            <w:pPr>
              <w:ind w:left="340"/>
              <w:spacing w:after="0"/>
              <w:rPr>
                <w:sz w:val="20"/>
                <w:szCs w:val="20"/>
                <w:color w:val="auto"/>
              </w:rPr>
            </w:pPr>
            <w:r>
              <w:rPr>
                <w:rFonts w:ascii="Times New Roman" w:cs="Times New Roman" w:eastAsia="Times New Roman" w:hAnsi="Times New Roman"/>
                <w:sz w:val="18"/>
                <w:szCs w:val="18"/>
                <w:b w:val="1"/>
                <w:bCs w:val="1"/>
                <w:color w:val="auto"/>
              </w:rPr>
              <w:t>3.  Position of the Company</w:t>
            </w:r>
          </w:p>
        </w:tc>
        <w:tc>
          <w:tcPr>
            <w:tcW w:w="620" w:type="dxa"/>
            <w:vAlign w:val="bottom"/>
            <w:tcBorders>
              <w:bottom w:val="single" w:sz="8" w:color="auto"/>
            </w:tcBorders>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6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w w:val="99"/>
              </w:rPr>
              <w:t>Pour sa part, la Société s’opposait fermement à la position du Salarié et</w:t>
            </w:r>
          </w:p>
        </w:tc>
        <w:tc>
          <w:tcPr>
            <w:tcW w:w="5180" w:type="dxa"/>
            <w:vAlign w:val="bottom"/>
            <w:tcBorders>
              <w:right w:val="single" w:sz="8" w:color="auto"/>
            </w:tcBorders>
            <w:gridSpan w:val="14"/>
          </w:tcPr>
          <w:p>
            <w:pPr>
              <w:ind w:left="20"/>
              <w:spacing w:after="0" w:line="169" w:lineRule="exact"/>
              <w:rPr>
                <w:sz w:val="20"/>
                <w:szCs w:val="20"/>
                <w:color w:val="auto"/>
              </w:rPr>
            </w:pPr>
            <w:r>
              <w:rPr>
                <w:rFonts w:ascii="Times New Roman" w:cs="Times New Roman" w:eastAsia="Times New Roman" w:hAnsi="Times New Roman"/>
                <w:sz w:val="18"/>
                <w:szCs w:val="18"/>
                <w:color w:val="auto"/>
              </w:rPr>
              <w:t>As for the Company, it firmly opposed the Employee’s position and</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estimait que la mesure de licenciement prononcée à l’encontre de ce</w:t>
            </w:r>
          </w:p>
        </w:tc>
        <w:tc>
          <w:tcPr>
            <w:tcW w:w="5180" w:type="dxa"/>
            <w:vAlign w:val="bottom"/>
            <w:tcBorders>
              <w:right w:val="single" w:sz="8" w:color="auto"/>
            </w:tcBorders>
            <w:gridSpan w:val="14"/>
          </w:tcPr>
          <w:p>
            <w:pPr>
              <w:ind w:left="20"/>
              <w:spacing w:after="0" w:line="184" w:lineRule="exact"/>
              <w:rPr>
                <w:sz w:val="20"/>
                <w:szCs w:val="20"/>
                <w:color w:val="auto"/>
              </w:rPr>
            </w:pPr>
            <w:r>
              <w:rPr>
                <w:rFonts w:ascii="Times New Roman" w:cs="Times New Roman" w:eastAsia="Times New Roman" w:hAnsi="Times New Roman"/>
                <w:sz w:val="18"/>
                <w:szCs w:val="18"/>
                <w:color w:val="auto"/>
              </w:rPr>
              <w:t>considered that the measure of dismissal pronounced against the latter</w:t>
            </w:r>
          </w:p>
        </w:tc>
      </w:tr>
      <w:tr>
        <w:trPr>
          <w:trHeight w:val="234"/>
        </w:trPr>
        <w:tc>
          <w:tcPr>
            <w:tcW w:w="5200" w:type="dxa"/>
            <w:vAlign w:val="bottom"/>
            <w:tcBorders>
              <w:left w:val="single" w:sz="8" w:color="auto"/>
              <w:bottom w:val="single" w:sz="8" w:color="auto"/>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dernier était régulière et fondée sur une cause réelle et sérieuse.</w:t>
            </w:r>
          </w:p>
        </w:tc>
        <w:tc>
          <w:tcPr>
            <w:tcW w:w="37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w w:val="99"/>
              </w:rPr>
              <w:t>was regular and based on real and serious grounds.</w:t>
            </w: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La  Société  contestait  donc  le  caractère  irrégulier  et  infondé  du</w:t>
            </w:r>
          </w:p>
        </w:tc>
        <w:tc>
          <w:tcPr>
            <w:tcW w:w="2160" w:type="dxa"/>
            <w:vAlign w:val="bottom"/>
            <w:gridSpan w:val="6"/>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Company thus strongly</w:t>
            </w:r>
          </w:p>
        </w:tc>
        <w:tc>
          <w:tcPr>
            <w:tcW w:w="9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challenged</w:t>
            </w:r>
          </w:p>
        </w:tc>
        <w:tc>
          <w:tcPr>
            <w:tcW w:w="9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the wrongful</w:t>
            </w:r>
          </w:p>
        </w:tc>
        <w:tc>
          <w:tcPr>
            <w:tcW w:w="60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nature</w:t>
            </w:r>
          </w:p>
        </w:tc>
        <w:tc>
          <w:tcPr>
            <w:tcW w:w="2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of</w:t>
            </w:r>
          </w:p>
        </w:tc>
        <w:tc>
          <w:tcPr>
            <w:tcW w:w="26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90"/>
              </w:rPr>
              <w:t>the</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licenciement allégué par le Salarié, et réfutait également fermement sa</w:t>
            </w:r>
          </w:p>
        </w:tc>
        <w:tc>
          <w:tcPr>
            <w:tcW w:w="74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dismissal</w:t>
            </w:r>
          </w:p>
        </w:tc>
        <w:tc>
          <w:tcPr>
            <w:tcW w:w="280" w:type="dxa"/>
            <w:vAlign w:val="bottom"/>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as</w:t>
            </w:r>
          </w:p>
        </w:tc>
        <w:tc>
          <w:tcPr>
            <w:tcW w:w="8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alleged by</w:t>
            </w:r>
          </w:p>
        </w:tc>
        <w:tc>
          <w:tcPr>
            <w:tcW w:w="3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the</w:t>
            </w:r>
          </w:p>
        </w:tc>
        <w:tc>
          <w:tcPr>
            <w:tcW w:w="92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Employee,</w:t>
            </w:r>
          </w:p>
        </w:tc>
        <w:tc>
          <w:tcPr>
            <w:tcW w:w="6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because</w:t>
            </w:r>
          </w:p>
        </w:tc>
        <w:tc>
          <w:tcPr>
            <w:tcW w:w="3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the</w:t>
            </w:r>
          </w:p>
        </w:tc>
        <w:tc>
          <w:tcPr>
            <w:tcW w:w="1120" w:type="dxa"/>
            <w:vAlign w:val="bottom"/>
            <w:tcBorders>
              <w:right w:val="single" w:sz="8" w:color="auto"/>
            </w:tcBorders>
            <w:gridSpan w:val="4"/>
          </w:tcPr>
          <w:p>
            <w:pPr>
              <w:jc w:val="right"/>
              <w:spacing w:after="0" w:line="184" w:lineRule="exact"/>
              <w:rPr>
                <w:sz w:val="20"/>
                <w:szCs w:val="20"/>
                <w:color w:val="auto"/>
              </w:rPr>
            </w:pPr>
            <w:r>
              <w:rPr>
                <w:rFonts w:ascii="Times New Roman" w:cs="Times New Roman" w:eastAsia="Times New Roman" w:hAnsi="Times New Roman"/>
                <w:sz w:val="18"/>
                <w:szCs w:val="18"/>
                <w:color w:val="auto"/>
              </w:rPr>
              <w:t>dismissal, and</w:t>
            </w:r>
          </w:p>
        </w:tc>
      </w:tr>
      <w:tr>
        <w:trPr>
          <w:trHeight w:val="234"/>
        </w:trPr>
        <w:tc>
          <w:tcPr>
            <w:tcW w:w="130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8"/>
              </w:rPr>
              <w:t>prétendue nullité.</w:t>
            </w: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13"/>
          </w:tcPr>
          <w:p>
            <w:pPr>
              <w:ind w:left="20"/>
              <w:spacing w:after="0"/>
              <w:rPr>
                <w:sz w:val="20"/>
                <w:szCs w:val="20"/>
                <w:color w:val="auto"/>
              </w:rPr>
            </w:pPr>
            <w:r>
              <w:rPr>
                <w:rFonts w:ascii="Times New Roman" w:cs="Times New Roman" w:eastAsia="Times New Roman" w:hAnsi="Times New Roman"/>
                <w:sz w:val="18"/>
                <w:szCs w:val="18"/>
                <w:color w:val="auto"/>
                <w:w w:val="99"/>
              </w:rPr>
              <w:t>consequently strongly denied the alleged invalidity of the dismissal.</w:t>
            </w:r>
          </w:p>
        </w:tc>
        <w:tc>
          <w:tcPr>
            <w:tcW w:w="260" w:type="dxa"/>
            <w:vAlign w:val="bottom"/>
            <w:tcBorders>
              <w:bottom w:val="single" w:sz="8" w:color="auto"/>
              <w:right w:val="single" w:sz="8" w:color="auto"/>
            </w:tcBorders>
          </w:tcPr>
          <w:p>
            <w:pPr>
              <w:spacing w:after="0"/>
              <w:rPr>
                <w:sz w:val="20"/>
                <w:szCs w:val="20"/>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La Société contestait aussi tout manquement à ses obligations au titre</w:t>
            </w:r>
          </w:p>
        </w:tc>
        <w:tc>
          <w:tcPr>
            <w:tcW w:w="5180" w:type="dxa"/>
            <w:vAlign w:val="bottom"/>
            <w:tcBorders>
              <w:right w:val="single" w:sz="8" w:color="auto"/>
            </w:tcBorders>
            <w:gridSpan w:val="14"/>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Company also challenged that it breached its duties in connection</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de l’exécution du contrat de travail et confirmait la validité des griefs</w:t>
            </w:r>
          </w:p>
        </w:tc>
        <w:tc>
          <w:tcPr>
            <w:tcW w:w="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with</w:t>
            </w:r>
          </w:p>
        </w:tc>
        <w:tc>
          <w:tcPr>
            <w:tcW w:w="26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the</w:t>
            </w:r>
          </w:p>
        </w:tc>
        <w:tc>
          <w:tcPr>
            <w:tcW w:w="112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8"/>
                <w:szCs w:val="18"/>
                <w:color w:val="auto"/>
              </w:rPr>
              <w:t>performance</w:t>
            </w:r>
          </w:p>
        </w:tc>
        <w:tc>
          <w:tcPr>
            <w:tcW w:w="30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of</w:t>
            </w:r>
          </w:p>
        </w:tc>
        <w:tc>
          <w:tcPr>
            <w:tcW w:w="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w:t>
            </w:r>
          </w:p>
        </w:tc>
        <w:tc>
          <w:tcPr>
            <w:tcW w:w="1840" w:type="dxa"/>
            <w:vAlign w:val="bottom"/>
            <w:gridSpan w:val="4"/>
          </w:tcPr>
          <w:p>
            <w:pPr>
              <w:ind w:left="60"/>
              <w:spacing w:after="0" w:line="184" w:lineRule="exact"/>
              <w:rPr>
                <w:sz w:val="20"/>
                <w:szCs w:val="20"/>
                <w:color w:val="auto"/>
              </w:rPr>
            </w:pPr>
            <w:r>
              <w:rPr>
                <w:rFonts w:ascii="Times New Roman" w:cs="Times New Roman" w:eastAsia="Times New Roman" w:hAnsi="Times New Roman"/>
                <w:sz w:val="18"/>
                <w:szCs w:val="18"/>
                <w:color w:val="auto"/>
              </w:rPr>
              <w:t>employment  contract</w:t>
            </w:r>
          </w:p>
        </w:tc>
        <w:tc>
          <w:tcPr>
            <w:tcW w:w="3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that,</w:t>
            </w:r>
          </w:p>
        </w:tc>
        <w:tc>
          <w:tcPr>
            <w:tcW w:w="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as</w:t>
            </w:r>
          </w:p>
        </w:tc>
        <w:tc>
          <w:tcPr>
            <w:tcW w:w="26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a</w:t>
            </w:r>
          </w:p>
        </w:tc>
      </w:tr>
      <w:tr>
        <w:trPr>
          <w:trHeight w:val="180"/>
        </w:trPr>
        <w:tc>
          <w:tcPr>
            <w:tcW w:w="3740" w:type="dxa"/>
            <w:vAlign w:val="bottom"/>
            <w:tcBorders>
              <w:left w:val="single" w:sz="8" w:color="auto"/>
            </w:tcBorders>
            <w:gridSpan w:val="5"/>
          </w:tcPr>
          <w:p>
            <w:pPr>
              <w:ind w:left="40"/>
              <w:spacing w:after="0" w:line="181" w:lineRule="exact"/>
              <w:rPr>
                <w:sz w:val="20"/>
                <w:szCs w:val="20"/>
                <w:color w:val="auto"/>
              </w:rPr>
            </w:pPr>
            <w:r>
              <w:rPr>
                <w:rFonts w:ascii="Times New Roman" w:cs="Times New Roman" w:eastAsia="Times New Roman" w:hAnsi="Times New Roman"/>
                <w:sz w:val="18"/>
                <w:szCs w:val="18"/>
                <w:color w:val="auto"/>
              </w:rPr>
              <w:t>ayant justifié le licenciement du Salarié</w:t>
            </w:r>
          </w:p>
        </w:tc>
        <w:tc>
          <w:tcPr>
            <w:tcW w:w="26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gridSpan w:val="14"/>
          </w:tcPr>
          <w:p>
            <w:pPr>
              <w:ind w:left="20"/>
              <w:spacing w:after="0" w:line="181" w:lineRule="exact"/>
              <w:rPr>
                <w:sz w:val="20"/>
                <w:szCs w:val="20"/>
                <w:color w:val="auto"/>
              </w:rPr>
            </w:pPr>
            <w:r>
              <w:rPr>
                <w:rFonts w:ascii="Times New Roman" w:cs="Times New Roman" w:eastAsia="Times New Roman" w:hAnsi="Times New Roman"/>
                <w:sz w:val="18"/>
                <w:szCs w:val="18"/>
                <w:color w:val="auto"/>
              </w:rPr>
              <w:t>consequence, the Employee’s allegations were completely unfounded</w:t>
            </w:r>
          </w:p>
        </w:tc>
      </w:tr>
      <w:tr>
        <w:trPr>
          <w:trHeight w:val="229"/>
        </w:trPr>
        <w:tc>
          <w:tcPr>
            <w:tcW w:w="560" w:type="dxa"/>
            <w:vAlign w:val="bottom"/>
            <w:tcBorders>
              <w:left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30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color w:val="auto"/>
                <w:w w:val="99"/>
              </w:rPr>
              <w:t>and that the grounds for termination valid.</w:t>
            </w: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r>
      <w:tr>
        <w:trPr>
          <w:trHeight w:val="858"/>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0380"/>
          </w:cols>
          <w:pgMar w:left="760" w:top="1078" w:right="75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200" w:type="dxa"/>
            <w:vAlign w:val="bottom"/>
            <w:tcBorders>
              <w:top w:val="single" w:sz="8" w:color="auto"/>
              <w:left w:val="single" w:sz="8" w:color="auto"/>
              <w:right w:val="single" w:sz="8" w:color="auto"/>
            </w:tcBorders>
            <w:gridSpan w:val="7"/>
          </w:tcPr>
          <w:p>
            <w:pPr>
              <w:ind w:left="40"/>
              <w:spacing w:after="0" w:line="189" w:lineRule="exact"/>
              <w:rPr>
                <w:sz w:val="20"/>
                <w:szCs w:val="20"/>
                <w:color w:val="auto"/>
              </w:rPr>
            </w:pPr>
            <w:r>
              <w:rPr>
                <w:rFonts w:ascii="Times New Roman" w:cs="Times New Roman" w:eastAsia="Times New Roman" w:hAnsi="Times New Roman"/>
                <w:sz w:val="18"/>
                <w:szCs w:val="18"/>
                <w:color w:val="auto"/>
              </w:rPr>
              <w:t>La Société estimait donc qu’aucune indemnisation complémentaire de</w:t>
            </w:r>
          </w:p>
        </w:tc>
        <w:tc>
          <w:tcPr>
            <w:tcW w:w="5180" w:type="dxa"/>
            <w:vAlign w:val="bottom"/>
            <w:tcBorders>
              <w:top w:val="single" w:sz="8" w:color="auto"/>
              <w:right w:val="single" w:sz="8" w:color="auto"/>
            </w:tcBorders>
            <w:gridSpan w:val="8"/>
          </w:tcPr>
          <w:p>
            <w:pPr>
              <w:ind w:left="20"/>
              <w:spacing w:after="0" w:line="189" w:lineRule="exact"/>
              <w:rPr>
                <w:sz w:val="20"/>
                <w:szCs w:val="20"/>
                <w:color w:val="auto"/>
              </w:rPr>
            </w:pPr>
            <w:r>
              <w:rPr>
                <w:rFonts w:ascii="Times New Roman" w:cs="Times New Roman" w:eastAsia="Times New Roman" w:hAnsi="Times New Roman"/>
                <w:sz w:val="18"/>
                <w:szCs w:val="18"/>
                <w:color w:val="auto"/>
              </w:rPr>
              <w:t>The Company therefore considered that no additional compensation of</w:t>
            </w:r>
          </w:p>
        </w:tc>
      </w:tr>
      <w:tr>
        <w:trPr>
          <w:trHeight w:val="184"/>
        </w:trPr>
        <w:tc>
          <w:tcPr>
            <w:tcW w:w="640" w:type="dxa"/>
            <w:vAlign w:val="bottom"/>
            <w:tcBorders>
              <w:lef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quelque</w:t>
            </w:r>
          </w:p>
        </w:tc>
        <w:tc>
          <w:tcPr>
            <w:tcW w:w="3740" w:type="dxa"/>
            <w:vAlign w:val="bottom"/>
            <w:gridSpan w:val="4"/>
          </w:tcPr>
          <w:p>
            <w:pPr>
              <w:ind w:left="60"/>
              <w:spacing w:after="0" w:line="184" w:lineRule="exact"/>
              <w:rPr>
                <w:sz w:val="20"/>
                <w:szCs w:val="20"/>
                <w:color w:val="auto"/>
              </w:rPr>
            </w:pPr>
            <w:r>
              <w:rPr>
                <w:rFonts w:ascii="Times New Roman" w:cs="Times New Roman" w:eastAsia="Times New Roman" w:hAnsi="Times New Roman"/>
                <w:sz w:val="18"/>
                <w:szCs w:val="18"/>
                <w:color w:val="auto"/>
              </w:rPr>
              <w:t>nature que ce soit n’était due au Salarié tant</w:t>
            </w:r>
          </w:p>
        </w:tc>
        <w:tc>
          <w:tcPr>
            <w:tcW w:w="820" w:type="dxa"/>
            <w:vAlign w:val="bottom"/>
            <w:tcBorders>
              <w:right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du fait de</w:t>
            </w:r>
          </w:p>
        </w:tc>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any  nature  whatsoever</w:t>
            </w:r>
          </w:p>
        </w:tc>
        <w:tc>
          <w:tcPr>
            <w:tcW w:w="118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was  owed  to</w:t>
            </w:r>
          </w:p>
        </w:tc>
        <w:tc>
          <w:tcPr>
            <w:tcW w:w="42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the</w:t>
            </w:r>
          </w:p>
        </w:tc>
        <w:tc>
          <w:tcPr>
            <w:tcW w:w="8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rPr>
              <w:t>Employee</w:t>
            </w:r>
          </w:p>
        </w:tc>
        <w:tc>
          <w:tcPr>
            <w:tcW w:w="30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w w:val="92"/>
              </w:rPr>
              <w:t>due</w:t>
            </w:r>
          </w:p>
        </w:tc>
        <w:tc>
          <w:tcPr>
            <w:tcW w:w="3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to</w:t>
            </w:r>
          </w:p>
        </w:tc>
        <w:tc>
          <w:tcPr>
            <w:tcW w:w="32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the</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l’exécution du Contrat que de la rupture de ses liens contractuels avec</w:t>
            </w:r>
          </w:p>
        </w:tc>
        <w:tc>
          <w:tcPr>
            <w:tcW w:w="5180" w:type="dxa"/>
            <w:vAlign w:val="bottom"/>
            <w:tcBorders>
              <w:right w:val="single" w:sz="8" w:color="auto"/>
            </w:tcBorders>
            <w:gridSpan w:val="8"/>
          </w:tcPr>
          <w:p>
            <w:pPr>
              <w:ind w:left="20"/>
              <w:spacing w:after="0" w:line="181" w:lineRule="exact"/>
              <w:rPr>
                <w:sz w:val="20"/>
                <w:szCs w:val="20"/>
                <w:color w:val="auto"/>
              </w:rPr>
            </w:pPr>
            <w:r>
              <w:rPr>
                <w:rFonts w:ascii="Times New Roman" w:cs="Times New Roman" w:eastAsia="Times New Roman" w:hAnsi="Times New Roman"/>
                <w:sz w:val="18"/>
                <w:szCs w:val="18"/>
                <w:color w:val="auto"/>
              </w:rPr>
              <w:t>performance of the Contract or the termination of his contractual links</w:t>
            </w:r>
          </w:p>
        </w:tc>
      </w:tr>
      <w:tr>
        <w:trPr>
          <w:trHeight w:val="229"/>
        </w:trPr>
        <w:tc>
          <w:tcPr>
            <w:tcW w:w="90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la Société.</w:t>
            </w:r>
          </w:p>
        </w:tc>
        <w:tc>
          <w:tcPr>
            <w:tcW w:w="1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the Company.</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En  conséquence,  le  Salarié  a  menacé  de  saisir  la  juridiction</w:t>
            </w:r>
          </w:p>
        </w:tc>
        <w:tc>
          <w:tcPr>
            <w:tcW w:w="29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Therefore,  the  Employee  threatened</w:t>
            </w:r>
          </w:p>
        </w:tc>
        <w:tc>
          <w:tcPr>
            <w:tcW w:w="106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to  bring  an</w:t>
            </w:r>
          </w:p>
        </w:tc>
        <w:tc>
          <w:tcPr>
            <w:tcW w:w="50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w w:val="99"/>
              </w:rPr>
              <w:t>action</w:t>
            </w:r>
          </w:p>
        </w:tc>
        <w:tc>
          <w:tcPr>
            <w:tcW w:w="3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to</w:t>
            </w:r>
          </w:p>
        </w:tc>
        <w:tc>
          <w:tcPr>
            <w:tcW w:w="32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the</w:t>
            </w:r>
          </w:p>
        </w:tc>
      </w:tr>
      <w:tr>
        <w:trPr>
          <w:trHeight w:val="184"/>
        </w:trPr>
        <w:tc>
          <w:tcPr>
            <w:tcW w:w="4920" w:type="dxa"/>
            <w:vAlign w:val="bottom"/>
            <w:tcBorders>
              <w:lef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prud’hommale afin de contester la rupture de son contrat de travail.</w:t>
            </w:r>
          </w:p>
        </w:tc>
        <w:tc>
          <w:tcPr>
            <w:tcW w:w="280" w:type="dxa"/>
            <w:vAlign w:val="bottom"/>
            <w:tcBorders>
              <w:right w:val="single" w:sz="8" w:color="auto"/>
            </w:tcBorders>
          </w:tcPr>
          <w:p>
            <w:pPr>
              <w:spacing w:after="0"/>
              <w:rPr>
                <w:sz w:val="16"/>
                <w:szCs w:val="16"/>
                <w:color w:val="auto"/>
              </w:rPr>
            </w:pPr>
          </w:p>
        </w:tc>
        <w:tc>
          <w:tcPr>
            <w:tcW w:w="5180" w:type="dxa"/>
            <w:vAlign w:val="bottom"/>
            <w:tcBorders>
              <w:right w:val="single" w:sz="8" w:color="auto"/>
            </w:tcBorders>
            <w:gridSpan w:val="8"/>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Employment Tribunal to challenge the termination of his employment</w:t>
            </w:r>
          </w:p>
        </w:tc>
      </w:tr>
      <w:tr>
        <w:trPr>
          <w:trHeight w:val="234"/>
        </w:trPr>
        <w:tc>
          <w:tcPr>
            <w:tcW w:w="64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w:t>
            </w:r>
          </w:p>
        </w:tc>
        <w:tc>
          <w:tcPr>
            <w:tcW w:w="1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r>
      <w:tr>
        <w:trPr>
          <w:trHeight w:val="223"/>
        </w:trPr>
        <w:tc>
          <w:tcPr>
            <w:tcW w:w="640" w:type="dxa"/>
            <w:vAlign w:val="bottom"/>
            <w:tcBorders>
              <w:left w:val="single" w:sz="8" w:color="auto"/>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b w:val="1"/>
                <w:bCs w:val="1"/>
                <w:color w:val="auto"/>
              </w:rPr>
              <w:t>4.</w:t>
            </w:r>
          </w:p>
        </w:tc>
        <w:tc>
          <w:tcPr>
            <w:tcW w:w="3000" w:type="dxa"/>
            <w:vAlign w:val="bottom"/>
            <w:tcBorders>
              <w:bottom w:val="single" w:sz="8" w:color="auto"/>
            </w:tcBorders>
            <w:gridSpan w:val="3"/>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Rapprochement des Parties</w:t>
            </w:r>
          </w:p>
        </w:tc>
        <w:tc>
          <w:tcPr>
            <w:tcW w:w="74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right w:val="single" w:sz="8" w:color="auto"/>
            </w:tcBorders>
            <w:shd w:val="clear" w:color="auto" w:fill="DBDBDB"/>
          </w:tcPr>
          <w:p>
            <w:pPr>
              <w:spacing w:after="0"/>
              <w:rPr>
                <w:sz w:val="19"/>
                <w:szCs w:val="19"/>
                <w:color w:val="auto"/>
              </w:rPr>
            </w:pPr>
          </w:p>
        </w:tc>
        <w:tc>
          <w:tcPr>
            <w:tcW w:w="2980" w:type="dxa"/>
            <w:vAlign w:val="bottom"/>
            <w:tcBorders>
              <w:bottom w:val="single" w:sz="8" w:color="auto"/>
            </w:tcBorders>
            <w:gridSpan w:val="2"/>
            <w:shd w:val="clear" w:color="auto" w:fill="DBDBDB"/>
          </w:tcPr>
          <w:p>
            <w:pPr>
              <w:ind w:left="340"/>
              <w:spacing w:after="0"/>
              <w:rPr>
                <w:sz w:val="20"/>
                <w:szCs w:val="20"/>
                <w:color w:val="auto"/>
              </w:rPr>
            </w:pPr>
            <w:r>
              <w:rPr>
                <w:rFonts w:ascii="Times New Roman" w:cs="Times New Roman" w:eastAsia="Times New Roman" w:hAnsi="Times New Roman"/>
                <w:sz w:val="18"/>
                <w:szCs w:val="18"/>
                <w:b w:val="1"/>
                <w:bCs w:val="1"/>
                <w:color w:val="auto"/>
              </w:rPr>
              <w:t>4.  Discussion of the Parties</w:t>
            </w:r>
          </w:p>
        </w:tc>
        <w:tc>
          <w:tcPr>
            <w:tcW w:w="42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900" w:type="dxa"/>
            <w:vAlign w:val="bottom"/>
            <w:tcBorders>
              <w:lef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w w:val="96"/>
              </w:rPr>
              <w:t>Conscientes</w:t>
            </w:r>
          </w:p>
        </w:tc>
        <w:tc>
          <w:tcPr>
            <w:tcW w:w="156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color w:val="auto"/>
              </w:rPr>
              <w:t>des  conséquences</w:t>
            </w:r>
          </w:p>
        </w:tc>
        <w:tc>
          <w:tcPr>
            <w:tcW w:w="11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préjudiciables</w:t>
            </w:r>
          </w:p>
        </w:tc>
        <w:tc>
          <w:tcPr>
            <w:tcW w:w="1560" w:type="dxa"/>
            <w:vAlign w:val="bottom"/>
            <w:tcBorders>
              <w:right w:val="single" w:sz="8" w:color="auto"/>
            </w:tcBorders>
            <w:gridSpan w:val="3"/>
          </w:tcPr>
          <w:p>
            <w:pPr>
              <w:jc w:val="right"/>
              <w:spacing w:after="0" w:line="169" w:lineRule="exact"/>
              <w:rPr>
                <w:sz w:val="20"/>
                <w:szCs w:val="20"/>
                <w:color w:val="auto"/>
              </w:rPr>
            </w:pPr>
            <w:r>
              <w:rPr>
                <w:rFonts w:ascii="Times New Roman" w:cs="Times New Roman" w:eastAsia="Times New Roman" w:hAnsi="Times New Roman"/>
                <w:sz w:val="18"/>
                <w:szCs w:val="18"/>
                <w:color w:val="auto"/>
              </w:rPr>
              <w:t>qu'occasionnerait  le</w:t>
            </w:r>
          </w:p>
        </w:tc>
        <w:tc>
          <w:tcPr>
            <w:tcW w:w="5180" w:type="dxa"/>
            <w:vAlign w:val="bottom"/>
            <w:tcBorders>
              <w:right w:val="single" w:sz="8" w:color="auto"/>
            </w:tcBorders>
            <w:gridSpan w:val="8"/>
          </w:tcPr>
          <w:p>
            <w:pPr>
              <w:ind w:left="20"/>
              <w:spacing w:after="0" w:line="169" w:lineRule="exact"/>
              <w:rPr>
                <w:sz w:val="20"/>
                <w:szCs w:val="20"/>
                <w:color w:val="auto"/>
              </w:rPr>
            </w:pPr>
            <w:r>
              <w:rPr>
                <w:rFonts w:ascii="Times New Roman" w:cs="Times New Roman" w:eastAsia="Times New Roman" w:hAnsi="Times New Roman"/>
                <w:sz w:val="18"/>
                <w:szCs w:val="18"/>
                <w:color w:val="auto"/>
              </w:rPr>
              <w:t>Aware of the adverse consequences which could be brought about by</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développement judiciaire du conflit et prenant en considération les</w:t>
            </w:r>
          </w:p>
        </w:tc>
        <w:tc>
          <w:tcPr>
            <w:tcW w:w="5180" w:type="dxa"/>
            <w:vAlign w:val="bottom"/>
            <w:tcBorders>
              <w:right w:val="single" w:sz="8" w:color="auto"/>
            </w:tcBorders>
            <w:gridSpan w:val="8"/>
          </w:tcPr>
          <w:p>
            <w:pPr>
              <w:ind w:left="20"/>
              <w:spacing w:after="0" w:line="184" w:lineRule="exact"/>
              <w:rPr>
                <w:sz w:val="20"/>
                <w:szCs w:val="20"/>
                <w:color w:val="auto"/>
              </w:rPr>
            </w:pPr>
            <w:r>
              <w:rPr>
                <w:rFonts w:ascii="Times New Roman" w:cs="Times New Roman" w:eastAsia="Times New Roman" w:hAnsi="Times New Roman"/>
                <w:sz w:val="18"/>
                <w:szCs w:val="18"/>
                <w:color w:val="auto"/>
              </w:rPr>
              <w:t>legal action, in addition to taking into consideration the uncertainties</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aléas et le temps résultant d'une telle procédure, les Parties ont décidé,</w:t>
            </w:r>
          </w:p>
        </w:tc>
        <w:tc>
          <w:tcPr>
            <w:tcW w:w="5180" w:type="dxa"/>
            <w:vAlign w:val="bottom"/>
            <w:tcBorders>
              <w:right w:val="single" w:sz="8" w:color="auto"/>
            </w:tcBorders>
            <w:gridSpan w:val="8"/>
          </w:tcPr>
          <w:p>
            <w:pPr>
              <w:ind w:left="20"/>
              <w:spacing w:after="0" w:line="181" w:lineRule="exact"/>
              <w:rPr>
                <w:sz w:val="20"/>
                <w:szCs w:val="20"/>
                <w:color w:val="auto"/>
              </w:rPr>
            </w:pPr>
            <w:r>
              <w:rPr>
                <w:rFonts w:ascii="Times New Roman" w:cs="Times New Roman" w:eastAsia="Times New Roman" w:hAnsi="Times New Roman"/>
                <w:sz w:val="18"/>
                <w:szCs w:val="18"/>
                <w:color w:val="auto"/>
              </w:rPr>
              <w:t>and delays in following such a route, the Parties, after discussions and</w:t>
            </w:r>
          </w:p>
        </w:tc>
      </w:tr>
      <w:tr>
        <w:trPr>
          <w:trHeight w:val="175"/>
        </w:trPr>
        <w:tc>
          <w:tcPr>
            <w:tcW w:w="5200" w:type="dxa"/>
            <w:vAlign w:val="bottom"/>
            <w:tcBorders>
              <w:left w:val="single" w:sz="8" w:color="auto"/>
              <w:right w:val="single" w:sz="8" w:color="auto"/>
            </w:tcBorders>
            <w:gridSpan w:val="7"/>
          </w:tcPr>
          <w:p>
            <w:pPr>
              <w:ind w:left="40"/>
              <w:spacing w:after="0" w:line="176" w:lineRule="exact"/>
              <w:rPr>
                <w:sz w:val="20"/>
                <w:szCs w:val="20"/>
                <w:color w:val="auto"/>
              </w:rPr>
            </w:pPr>
            <w:r>
              <w:rPr>
                <w:rFonts w:ascii="Times New Roman" w:cs="Times New Roman" w:eastAsia="Times New Roman" w:hAnsi="Times New Roman"/>
                <w:sz w:val="18"/>
                <w:szCs w:val="18"/>
                <w:color w:val="auto"/>
              </w:rPr>
              <w:t>après discussions et après avoir été chacune dûment conseillées, et</w:t>
            </w:r>
          </w:p>
        </w:tc>
        <w:tc>
          <w:tcPr>
            <w:tcW w:w="424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each thereafter receiving proper advice, have decided,</w:t>
            </w:r>
          </w:p>
        </w:tc>
        <w:tc>
          <w:tcPr>
            <w:tcW w:w="3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and</w:t>
            </w:r>
          </w:p>
        </w:tc>
        <w:tc>
          <w:tcPr>
            <w:tcW w:w="640" w:type="dxa"/>
            <w:vAlign w:val="bottom"/>
            <w:tcBorders>
              <w:right w:val="single" w:sz="8" w:color="auto"/>
            </w:tcBorders>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without</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sans reconnaitre le bien-fondé de leurs positions respectives, de régler</w:t>
            </w:r>
          </w:p>
        </w:tc>
        <w:tc>
          <w:tcPr>
            <w:tcW w:w="18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recognizing the merits</w:t>
            </w:r>
          </w:p>
        </w:tc>
        <w:tc>
          <w:tcPr>
            <w:tcW w:w="224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rPr>
              <w:t>of their respective positions,</w:t>
            </w:r>
          </w:p>
        </w:tc>
        <w:tc>
          <w:tcPr>
            <w:tcW w:w="2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w w:val="85"/>
              </w:rPr>
              <w:t>to</w:t>
            </w:r>
          </w:p>
        </w:tc>
        <w:tc>
          <w:tcPr>
            <w:tcW w:w="940" w:type="dxa"/>
            <w:vAlign w:val="bottom"/>
            <w:tcBorders>
              <w:right w:val="single" w:sz="8" w:color="auto"/>
            </w:tcBorders>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rPr>
              <w:t>settle their</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à l'amiable leur différend en acceptant les concessions réciproques ci-</w:t>
            </w:r>
          </w:p>
        </w:tc>
        <w:tc>
          <w:tcPr>
            <w:tcW w:w="5180" w:type="dxa"/>
            <w:vAlign w:val="bottom"/>
            <w:tcBorders>
              <w:right w:val="single" w:sz="8" w:color="auto"/>
            </w:tcBorders>
            <w:gridSpan w:val="8"/>
          </w:tcPr>
          <w:p>
            <w:pPr>
              <w:ind w:left="20"/>
              <w:spacing w:after="0" w:line="181" w:lineRule="exact"/>
              <w:rPr>
                <w:sz w:val="20"/>
                <w:szCs w:val="20"/>
                <w:color w:val="auto"/>
              </w:rPr>
            </w:pPr>
            <w:r>
              <w:rPr>
                <w:rFonts w:ascii="Times New Roman" w:cs="Times New Roman" w:eastAsia="Times New Roman" w:hAnsi="Times New Roman"/>
                <w:sz w:val="18"/>
                <w:szCs w:val="18"/>
                <w:color w:val="auto"/>
              </w:rPr>
              <w:t>dispute amicably by agreeing to the mutual concessions set out below,</w:t>
            </w:r>
          </w:p>
        </w:tc>
      </w:tr>
      <w:tr>
        <w:trPr>
          <w:trHeight w:val="175"/>
        </w:trPr>
        <w:tc>
          <w:tcPr>
            <w:tcW w:w="5200" w:type="dxa"/>
            <w:vAlign w:val="bottom"/>
            <w:tcBorders>
              <w:left w:val="single" w:sz="8" w:color="auto"/>
              <w:right w:val="single" w:sz="8" w:color="auto"/>
            </w:tcBorders>
            <w:gridSpan w:val="7"/>
          </w:tcPr>
          <w:p>
            <w:pPr>
              <w:ind w:left="40"/>
              <w:spacing w:after="0" w:line="176" w:lineRule="exact"/>
              <w:rPr>
                <w:sz w:val="20"/>
                <w:szCs w:val="20"/>
                <w:color w:val="auto"/>
              </w:rPr>
            </w:pPr>
            <w:r>
              <w:rPr>
                <w:rFonts w:ascii="Times New Roman" w:cs="Times New Roman" w:eastAsia="Times New Roman" w:hAnsi="Times New Roman"/>
                <w:sz w:val="18"/>
                <w:szCs w:val="18"/>
                <w:color w:val="auto"/>
              </w:rPr>
              <w:t>après exposées, lesquelles forment transaction et mettent un terme</w:t>
            </w:r>
          </w:p>
        </w:tc>
        <w:tc>
          <w:tcPr>
            <w:tcW w:w="5180" w:type="dxa"/>
            <w:vAlign w:val="bottom"/>
            <w:tcBorders>
              <w:right w:val="single" w:sz="8" w:color="auto"/>
            </w:tcBorders>
            <w:gridSpan w:val="8"/>
          </w:tcPr>
          <w:p>
            <w:pPr>
              <w:ind w:left="20"/>
              <w:spacing w:after="0" w:line="176" w:lineRule="exact"/>
              <w:rPr>
                <w:sz w:val="20"/>
                <w:szCs w:val="20"/>
                <w:color w:val="auto"/>
              </w:rPr>
            </w:pPr>
            <w:r>
              <w:rPr>
                <w:rFonts w:ascii="Times New Roman" w:cs="Times New Roman" w:eastAsia="Times New Roman" w:hAnsi="Times New Roman"/>
                <w:sz w:val="18"/>
                <w:szCs w:val="18"/>
                <w:color w:val="auto"/>
              </w:rPr>
              <w:t>which form the basis of this Agreement and put a definitive end to</w:t>
            </w:r>
          </w:p>
        </w:tc>
      </w:tr>
      <w:tr>
        <w:trPr>
          <w:trHeight w:val="239"/>
        </w:trPr>
        <w:tc>
          <w:tcPr>
            <w:tcW w:w="5200" w:type="dxa"/>
            <w:vAlign w:val="bottom"/>
            <w:tcBorders>
              <w:left w:val="single" w:sz="8" w:color="auto"/>
              <w:bottom w:val="single" w:sz="8" w:color="auto"/>
              <w:right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définitif à leur désaccord. Elles ont été chacune assistées d’un avocat.</w:t>
            </w:r>
          </w:p>
        </w:tc>
        <w:tc>
          <w:tcPr>
            <w:tcW w:w="40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their dispute. Each Party was assisted by a lawyer.</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r>
      <w:tr>
        <w:trPr>
          <w:trHeight w:val="268"/>
        </w:trPr>
        <w:tc>
          <w:tcPr>
            <w:tcW w:w="5200" w:type="dxa"/>
            <w:vAlign w:val="bottom"/>
            <w:tcBorders>
              <w:left w:val="single" w:sz="8" w:color="auto"/>
              <w:right w:val="single" w:sz="8" w:color="auto"/>
            </w:tcBorders>
            <w:gridSpan w:val="7"/>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EN  CONSÉQUENCE  DE  QUOI,  IL  A  ÉTÉ  CONCLU  ET</w:t>
            </w:r>
          </w:p>
        </w:tc>
        <w:tc>
          <w:tcPr>
            <w:tcW w:w="5180" w:type="dxa"/>
            <w:vAlign w:val="bottom"/>
            <w:tcBorders>
              <w:right w:val="single" w:sz="8" w:color="auto"/>
            </w:tcBorders>
            <w:gridSpan w:val="8"/>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NOW, THEREFORE, IT HAS BEEN AGREED AS FOLLOWS:</w:t>
            </w:r>
          </w:p>
        </w:tc>
      </w:tr>
      <w:tr>
        <w:trPr>
          <w:trHeight w:val="148"/>
        </w:trPr>
        <w:tc>
          <w:tcPr>
            <w:tcW w:w="2460" w:type="dxa"/>
            <w:vAlign w:val="bottom"/>
            <w:tcBorders>
              <w:left w:val="single" w:sz="8" w:color="auto"/>
              <w:bottom w:val="single" w:sz="8" w:color="auto"/>
            </w:tcBorders>
            <w:gridSpan w:val="3"/>
            <w:shd w:val="clear" w:color="auto" w:fill="DBDBDB"/>
          </w:tcPr>
          <w:p>
            <w:pPr>
              <w:ind w:left="40"/>
              <w:spacing w:after="0" w:line="149" w:lineRule="exact"/>
              <w:rPr>
                <w:sz w:val="20"/>
                <w:szCs w:val="20"/>
                <w:color w:val="auto"/>
              </w:rPr>
            </w:pPr>
            <w:r>
              <w:rPr>
                <w:rFonts w:ascii="Times New Roman" w:cs="Times New Roman" w:eastAsia="Times New Roman" w:hAnsi="Times New Roman"/>
                <w:sz w:val="17"/>
                <w:szCs w:val="17"/>
                <w:b w:val="1"/>
                <w:bCs w:val="1"/>
                <w:color w:val="auto"/>
              </w:rPr>
              <w:t>ARRÊTÉ CE QUI SUIT :</w:t>
            </w:r>
          </w:p>
        </w:tc>
        <w:tc>
          <w:tcPr>
            <w:tcW w:w="1180" w:type="dxa"/>
            <w:vAlign w:val="bottom"/>
            <w:tcBorders>
              <w:bottom w:val="single" w:sz="8" w:color="auto"/>
            </w:tcBorders>
            <w:shd w:val="clear" w:color="auto" w:fill="DBDBDB"/>
          </w:tcPr>
          <w:p>
            <w:pPr>
              <w:spacing w:after="0"/>
              <w:rPr>
                <w:sz w:val="12"/>
                <w:szCs w:val="12"/>
                <w:color w:val="auto"/>
              </w:rPr>
            </w:pPr>
          </w:p>
        </w:tc>
        <w:tc>
          <w:tcPr>
            <w:tcW w:w="74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spacing w:after="0"/>
              <w:rPr>
                <w:sz w:val="12"/>
                <w:szCs w:val="12"/>
                <w:color w:val="auto"/>
              </w:rPr>
            </w:pPr>
          </w:p>
        </w:tc>
        <w:tc>
          <w:tcPr>
            <w:tcW w:w="280" w:type="dxa"/>
            <w:vAlign w:val="bottom"/>
            <w:tcBorders>
              <w:bottom w:val="single" w:sz="8" w:color="auto"/>
              <w:right w:val="single" w:sz="8" w:color="auto"/>
            </w:tcBorders>
            <w:shd w:val="clear" w:color="auto" w:fill="DBDBDB"/>
          </w:tcPr>
          <w:p>
            <w:pPr>
              <w:spacing w:after="0"/>
              <w:rPr>
                <w:sz w:val="12"/>
                <w:szCs w:val="12"/>
                <w:color w:val="auto"/>
              </w:rPr>
            </w:pPr>
          </w:p>
        </w:tc>
        <w:tc>
          <w:tcPr>
            <w:tcW w:w="1800" w:type="dxa"/>
            <w:vAlign w:val="bottom"/>
            <w:tcBorders>
              <w:bottom w:val="single" w:sz="8" w:color="auto"/>
            </w:tcBorders>
            <w:shd w:val="clear" w:color="auto" w:fill="DBDBDB"/>
          </w:tcPr>
          <w:p>
            <w:pPr>
              <w:spacing w:after="0"/>
              <w:rPr>
                <w:sz w:val="12"/>
                <w:szCs w:val="12"/>
                <w:color w:val="auto"/>
              </w:rPr>
            </w:pPr>
          </w:p>
        </w:tc>
        <w:tc>
          <w:tcPr>
            <w:tcW w:w="1180" w:type="dxa"/>
            <w:vAlign w:val="bottom"/>
            <w:tcBorders>
              <w:bottom w:val="single" w:sz="8" w:color="auto"/>
            </w:tcBorders>
            <w:shd w:val="clear" w:color="auto" w:fill="DBDBDB"/>
          </w:tcPr>
          <w:p>
            <w:pPr>
              <w:spacing w:after="0"/>
              <w:rPr>
                <w:sz w:val="12"/>
                <w:szCs w:val="12"/>
                <w:color w:val="auto"/>
              </w:rPr>
            </w:pPr>
          </w:p>
        </w:tc>
        <w:tc>
          <w:tcPr>
            <w:tcW w:w="420" w:type="dxa"/>
            <w:vAlign w:val="bottom"/>
            <w:tcBorders>
              <w:bottom w:val="single" w:sz="8" w:color="auto"/>
            </w:tcBorders>
            <w:shd w:val="clear" w:color="auto" w:fill="DBDBDB"/>
          </w:tcPr>
          <w:p>
            <w:pPr>
              <w:spacing w:after="0"/>
              <w:rPr>
                <w:sz w:val="12"/>
                <w:szCs w:val="12"/>
                <w:color w:val="auto"/>
              </w:rPr>
            </w:pPr>
          </w:p>
        </w:tc>
        <w:tc>
          <w:tcPr>
            <w:tcW w:w="640" w:type="dxa"/>
            <w:vAlign w:val="bottom"/>
            <w:tcBorders>
              <w:bottom w:val="single" w:sz="8" w:color="auto"/>
            </w:tcBorders>
            <w:shd w:val="clear" w:color="auto" w:fill="DBDBDB"/>
          </w:tcPr>
          <w:p>
            <w:pPr>
              <w:spacing w:after="0"/>
              <w:rPr>
                <w:sz w:val="12"/>
                <w:szCs w:val="12"/>
                <w:color w:val="auto"/>
              </w:rPr>
            </w:pPr>
          </w:p>
        </w:tc>
        <w:tc>
          <w:tcPr>
            <w:tcW w:w="200" w:type="dxa"/>
            <w:vAlign w:val="bottom"/>
            <w:tcBorders>
              <w:bottom w:val="single" w:sz="8" w:color="auto"/>
            </w:tcBorders>
            <w:shd w:val="clear" w:color="auto" w:fill="DBDBDB"/>
          </w:tcPr>
          <w:p>
            <w:pPr>
              <w:spacing w:after="0"/>
              <w:rPr>
                <w:sz w:val="12"/>
                <w:szCs w:val="12"/>
                <w:color w:val="auto"/>
              </w:rPr>
            </w:pPr>
          </w:p>
        </w:tc>
        <w:tc>
          <w:tcPr>
            <w:tcW w:w="300" w:type="dxa"/>
            <w:vAlign w:val="bottom"/>
            <w:tcBorders>
              <w:bottom w:val="single" w:sz="8" w:color="auto"/>
            </w:tcBorders>
            <w:shd w:val="clear" w:color="auto" w:fill="DBDBDB"/>
          </w:tcPr>
          <w:p>
            <w:pPr>
              <w:spacing w:after="0"/>
              <w:rPr>
                <w:sz w:val="12"/>
                <w:szCs w:val="12"/>
                <w:color w:val="auto"/>
              </w:rPr>
            </w:pPr>
          </w:p>
        </w:tc>
        <w:tc>
          <w:tcPr>
            <w:tcW w:w="320" w:type="dxa"/>
            <w:vAlign w:val="bottom"/>
            <w:tcBorders>
              <w:bottom w:val="single" w:sz="8" w:color="auto"/>
            </w:tcBorders>
            <w:shd w:val="clear" w:color="auto" w:fill="DBDBDB"/>
          </w:tcPr>
          <w:p>
            <w:pPr>
              <w:spacing w:after="0"/>
              <w:rPr>
                <w:sz w:val="12"/>
                <w:szCs w:val="12"/>
                <w:color w:val="auto"/>
              </w:rPr>
            </w:pPr>
          </w:p>
        </w:tc>
        <w:tc>
          <w:tcPr>
            <w:tcW w:w="320" w:type="dxa"/>
            <w:vAlign w:val="bottom"/>
            <w:tcBorders>
              <w:bottom w:val="single" w:sz="8" w:color="auto"/>
              <w:right w:val="single" w:sz="8" w:color="auto"/>
            </w:tcBorders>
            <w:shd w:val="clear" w:color="auto" w:fill="DBDBDB"/>
          </w:tcPr>
          <w:p>
            <w:pPr>
              <w:spacing w:after="0"/>
              <w:rPr>
                <w:sz w:val="12"/>
                <w:szCs w:val="12"/>
                <w:color w:val="auto"/>
              </w:rPr>
            </w:pPr>
          </w:p>
        </w:tc>
      </w:tr>
      <w:tr>
        <w:trPr>
          <w:trHeight w:val="223"/>
        </w:trPr>
        <w:tc>
          <w:tcPr>
            <w:tcW w:w="2460" w:type="dxa"/>
            <w:vAlign w:val="bottom"/>
            <w:tcBorders>
              <w:left w:val="single" w:sz="8" w:color="auto"/>
              <w:bottom w:val="single" w:sz="8" w:color="auto"/>
            </w:tcBorders>
            <w:gridSpan w:val="3"/>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1. Définitions</w:t>
            </w:r>
          </w:p>
        </w:tc>
        <w:tc>
          <w:tcPr>
            <w:tcW w:w="1180" w:type="dxa"/>
            <w:vAlign w:val="bottom"/>
            <w:tcBorders>
              <w:bottom w:val="single" w:sz="8" w:color="auto"/>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right w:val="single" w:sz="8" w:color="auto"/>
            </w:tcBorders>
            <w:shd w:val="clear" w:color="auto" w:fill="DBDBDB"/>
          </w:tcPr>
          <w:p>
            <w:pPr>
              <w:spacing w:after="0"/>
              <w:rPr>
                <w:sz w:val="19"/>
                <w:szCs w:val="19"/>
                <w:color w:val="auto"/>
              </w:rPr>
            </w:pPr>
          </w:p>
        </w:tc>
        <w:tc>
          <w:tcPr>
            <w:tcW w:w="180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1. Definitions</w:t>
            </w:r>
          </w:p>
        </w:tc>
        <w:tc>
          <w:tcPr>
            <w:tcW w:w="1180" w:type="dxa"/>
            <w:vAlign w:val="bottom"/>
            <w:tcBorders>
              <w:bottom w:val="single" w:sz="8" w:color="auto"/>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spacing w:after="0"/>
              <w:rPr>
                <w:sz w:val="19"/>
                <w:szCs w:val="19"/>
                <w:color w:val="auto"/>
              </w:rPr>
            </w:pPr>
          </w:p>
        </w:tc>
        <w:tc>
          <w:tcPr>
            <w:tcW w:w="640" w:type="dxa"/>
            <w:vAlign w:val="bottom"/>
            <w:tcBorders>
              <w:bottom w:val="single" w:sz="8" w:color="auto"/>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 xml:space="preserve">Pour les besoins de la Transaction, les expressions « </w:t>
            </w:r>
            <w:r>
              <w:rPr>
                <w:rFonts w:ascii="Times New Roman" w:cs="Times New Roman" w:eastAsia="Times New Roman" w:hAnsi="Times New Roman"/>
                <w:sz w:val="18"/>
                <w:szCs w:val="18"/>
                <w:b w:val="1"/>
                <w:bCs w:val="1"/>
                <w:color w:val="auto"/>
              </w:rPr>
              <w:t>Société Affiliée</w:t>
            </w:r>
            <w:r>
              <w:rPr>
                <w:rFonts w:ascii="Times New Roman" w:cs="Times New Roman" w:eastAsia="Times New Roman" w:hAnsi="Times New Roman"/>
                <w:sz w:val="18"/>
                <w:szCs w:val="18"/>
                <w:color w:val="auto"/>
              </w:rPr>
              <w:t xml:space="preserve"> »</w:t>
            </w:r>
          </w:p>
        </w:tc>
        <w:tc>
          <w:tcPr>
            <w:tcW w:w="5180" w:type="dxa"/>
            <w:vAlign w:val="bottom"/>
            <w:tcBorders>
              <w:right w:val="single" w:sz="8" w:color="auto"/>
            </w:tcBorders>
            <w:gridSpan w:val="8"/>
          </w:tcPr>
          <w:p>
            <w:pPr>
              <w:ind w:left="20"/>
              <w:spacing w:after="0" w:line="169" w:lineRule="exact"/>
              <w:rPr>
                <w:sz w:val="20"/>
                <w:szCs w:val="20"/>
                <w:color w:val="auto"/>
              </w:rPr>
            </w:pPr>
            <w:r>
              <w:rPr>
                <w:rFonts w:ascii="Times New Roman" w:cs="Times New Roman" w:eastAsia="Times New Roman" w:hAnsi="Times New Roman"/>
                <w:sz w:val="18"/>
                <w:szCs w:val="18"/>
                <w:color w:val="auto"/>
              </w:rPr>
              <w:t>For the purpose of the Agreement, the terms “</w:t>
            </w:r>
            <w:r>
              <w:rPr>
                <w:rFonts w:ascii="Times New Roman" w:cs="Times New Roman" w:eastAsia="Times New Roman" w:hAnsi="Times New Roman"/>
                <w:sz w:val="18"/>
                <w:szCs w:val="18"/>
                <w:b w:val="1"/>
                <w:bCs w:val="1"/>
                <w:color w:val="auto"/>
              </w:rPr>
              <w:t>Affiliated Company</w:t>
            </w:r>
            <w:r>
              <w:rPr>
                <w:rFonts w:ascii="Times New Roman" w:cs="Times New Roman" w:eastAsia="Times New Roman" w:hAnsi="Times New Roman"/>
                <w:sz w:val="18"/>
                <w:szCs w:val="18"/>
                <w:color w:val="auto"/>
              </w:rPr>
              <w:t>”</w:t>
            </w:r>
          </w:p>
        </w:tc>
      </w:tr>
      <w:tr>
        <w:trPr>
          <w:trHeight w:val="241"/>
        </w:trPr>
        <w:tc>
          <w:tcPr>
            <w:tcW w:w="4380" w:type="dxa"/>
            <w:vAlign w:val="bottom"/>
            <w:tcBorders>
              <w:left w:val="single" w:sz="8" w:color="auto"/>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w w:val="99"/>
              </w:rPr>
              <w:t xml:space="preserve">et « </w:t>
            </w:r>
            <w:r>
              <w:rPr>
                <w:rFonts w:ascii="Times New Roman" w:cs="Times New Roman" w:eastAsia="Times New Roman" w:hAnsi="Times New Roman"/>
                <w:sz w:val="18"/>
                <w:szCs w:val="18"/>
                <w:b w:val="1"/>
                <w:bCs w:val="1"/>
                <w:color w:val="auto"/>
                <w:w w:val="99"/>
              </w:rPr>
              <w:t>Informations Confidentielles</w:t>
            </w:r>
            <w:r>
              <w:rPr>
                <w:rFonts w:ascii="Times New Roman" w:cs="Times New Roman" w:eastAsia="Times New Roman" w:hAnsi="Times New Roman"/>
                <w:sz w:val="18"/>
                <w:szCs w:val="18"/>
                <w:color w:val="auto"/>
                <w:w w:val="99"/>
              </w:rPr>
              <w:t xml:space="preserve"> » auront le sens suivant :</w:t>
            </w: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45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the following:</w:t>
            </w: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r>
      <w:tr>
        <w:trPr>
          <w:trHeight w:val="171"/>
        </w:trPr>
        <w:tc>
          <w:tcPr>
            <w:tcW w:w="900" w:type="dxa"/>
            <w:vAlign w:val="bottom"/>
            <w:tcBorders>
              <w:left w:val="single" w:sz="8" w:color="auto"/>
            </w:tcBorders>
            <w:gridSpan w:val="2"/>
          </w:tcPr>
          <w:p>
            <w:pPr>
              <w:ind w:left="360"/>
              <w:spacing w:after="0" w:line="171" w:lineRule="exact"/>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 xml:space="preserve">Société  Affiliée  </w:t>
            </w:r>
            <w:r>
              <w:rPr>
                <w:rFonts w:ascii="Times New Roman" w:cs="Times New Roman" w:eastAsia="Times New Roman" w:hAnsi="Times New Roman"/>
                <w:sz w:val="18"/>
                <w:szCs w:val="18"/>
                <w:color w:val="auto"/>
              </w:rPr>
              <w:t>»</w:t>
            </w:r>
          </w:p>
        </w:tc>
        <w:tc>
          <w:tcPr>
            <w:tcW w:w="1180" w:type="dxa"/>
            <w:vAlign w:val="bottom"/>
          </w:tcPr>
          <w:p>
            <w:pPr>
              <w:ind w:left="100"/>
              <w:spacing w:after="0" w:line="171" w:lineRule="exact"/>
              <w:rPr>
                <w:sz w:val="20"/>
                <w:szCs w:val="20"/>
                <w:color w:val="auto"/>
              </w:rPr>
            </w:pPr>
            <w:r>
              <w:rPr>
                <w:rFonts w:ascii="Times New Roman" w:cs="Times New Roman" w:eastAsia="Times New Roman" w:hAnsi="Times New Roman"/>
                <w:sz w:val="18"/>
                <w:szCs w:val="18"/>
                <w:color w:val="auto"/>
              </w:rPr>
              <w:t>signifie  toute</w:t>
            </w:r>
          </w:p>
        </w:tc>
        <w:tc>
          <w:tcPr>
            <w:tcW w:w="74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société</w:t>
            </w:r>
          </w:p>
        </w:tc>
        <w:tc>
          <w:tcPr>
            <w:tcW w:w="540" w:type="dxa"/>
            <w:vAlign w:val="bottom"/>
          </w:tcPr>
          <w:p>
            <w:pPr>
              <w:ind w:left="40"/>
              <w:spacing w:after="0" w:line="171" w:lineRule="exact"/>
              <w:rPr>
                <w:sz w:val="20"/>
                <w:szCs w:val="20"/>
                <w:color w:val="auto"/>
              </w:rPr>
            </w:pPr>
            <w:r>
              <w:rPr>
                <w:rFonts w:ascii="Times New Roman" w:cs="Times New Roman" w:eastAsia="Times New Roman" w:hAnsi="Times New Roman"/>
                <w:sz w:val="18"/>
                <w:szCs w:val="18"/>
                <w:color w:val="auto"/>
              </w:rPr>
              <w:t>civile</w:t>
            </w:r>
          </w:p>
        </w:tc>
        <w:tc>
          <w:tcPr>
            <w:tcW w:w="280" w:type="dxa"/>
            <w:vAlign w:val="bottom"/>
            <w:tcBorders>
              <w:right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ou</w:t>
            </w:r>
          </w:p>
        </w:tc>
        <w:tc>
          <w:tcPr>
            <w:tcW w:w="5180" w:type="dxa"/>
            <w:vAlign w:val="bottom"/>
            <w:tcBorders>
              <w:right w:val="single" w:sz="8" w:color="auto"/>
            </w:tcBorders>
            <w:gridSpan w:val="8"/>
          </w:tcPr>
          <w:p>
            <w:pPr>
              <w:jc w:val="right"/>
              <w:spacing w:after="0" w:line="171"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Affiliated Company</w:t>
            </w:r>
            <w:r>
              <w:rPr>
                <w:rFonts w:ascii="Times New Roman" w:cs="Times New Roman" w:eastAsia="Times New Roman" w:hAnsi="Times New Roman"/>
                <w:sz w:val="18"/>
                <w:szCs w:val="18"/>
                <w:color w:val="auto"/>
              </w:rPr>
              <w:t>” shall mean any and all French or</w:t>
            </w:r>
          </w:p>
        </w:tc>
      </w:tr>
      <w:tr>
        <w:trPr>
          <w:trHeight w:val="184"/>
        </w:trPr>
        <w:tc>
          <w:tcPr>
            <w:tcW w:w="640" w:type="dxa"/>
            <w:vAlign w:val="bottom"/>
            <w:tcBorders>
              <w:left w:val="single" w:sz="8" w:color="auto"/>
            </w:tcBorders>
          </w:tcPr>
          <w:p>
            <w:pPr>
              <w:spacing w:after="0"/>
              <w:rPr>
                <w:sz w:val="16"/>
                <w:szCs w:val="16"/>
                <w:color w:val="auto"/>
              </w:rPr>
            </w:pPr>
          </w:p>
        </w:tc>
        <w:tc>
          <w:tcPr>
            <w:tcW w:w="4560" w:type="dxa"/>
            <w:vAlign w:val="bottom"/>
            <w:tcBorders>
              <w:righ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commerciale,  française  ou  étrangère,  qui  directement  ou</w:t>
            </w:r>
          </w:p>
        </w:tc>
        <w:tc>
          <w:tcPr>
            <w:tcW w:w="5180" w:type="dxa"/>
            <w:vAlign w:val="bottom"/>
            <w:tcBorders>
              <w:right w:val="single" w:sz="8" w:color="auto"/>
            </w:tcBorders>
            <w:gridSpan w:val="8"/>
          </w:tcPr>
          <w:p>
            <w:pPr>
              <w:jc w:val="right"/>
              <w:spacing w:after="0" w:line="184" w:lineRule="exact"/>
              <w:rPr>
                <w:sz w:val="20"/>
                <w:szCs w:val="20"/>
                <w:color w:val="auto"/>
              </w:rPr>
            </w:pPr>
            <w:r>
              <w:rPr>
                <w:rFonts w:ascii="Times New Roman" w:cs="Times New Roman" w:eastAsia="Times New Roman" w:hAnsi="Times New Roman"/>
                <w:sz w:val="18"/>
                <w:szCs w:val="18"/>
                <w:color w:val="auto"/>
              </w:rPr>
              <w:t>foreign civil or trading company, which directly or indirectly,</w:t>
            </w:r>
          </w:p>
        </w:tc>
      </w:tr>
      <w:tr>
        <w:trPr>
          <w:trHeight w:val="180"/>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81" w:lineRule="exact"/>
              <w:rPr>
                <w:sz w:val="20"/>
                <w:szCs w:val="20"/>
                <w:color w:val="auto"/>
              </w:rPr>
            </w:pPr>
            <w:r>
              <w:rPr>
                <w:rFonts w:ascii="Times New Roman" w:cs="Times New Roman" w:eastAsia="Times New Roman" w:hAnsi="Times New Roman"/>
                <w:sz w:val="18"/>
                <w:szCs w:val="18"/>
                <w:color w:val="auto"/>
              </w:rPr>
              <w:t>indirectement, au moyen d’un ou plusieurs intermédiaires</w:t>
            </w:r>
          </w:p>
        </w:tc>
        <w:tc>
          <w:tcPr>
            <w:tcW w:w="5180" w:type="dxa"/>
            <w:vAlign w:val="bottom"/>
            <w:tcBorders>
              <w:right w:val="single" w:sz="8" w:color="auto"/>
            </w:tcBorders>
            <w:gridSpan w:val="8"/>
          </w:tcPr>
          <w:p>
            <w:pPr>
              <w:jc w:val="right"/>
              <w:spacing w:after="0" w:line="181" w:lineRule="exact"/>
              <w:rPr>
                <w:sz w:val="20"/>
                <w:szCs w:val="20"/>
                <w:color w:val="auto"/>
              </w:rPr>
            </w:pPr>
            <w:r>
              <w:rPr>
                <w:rFonts w:ascii="Times New Roman" w:cs="Times New Roman" w:eastAsia="Times New Roman" w:hAnsi="Times New Roman"/>
                <w:sz w:val="18"/>
                <w:szCs w:val="18"/>
                <w:color w:val="auto"/>
              </w:rPr>
              <w:t>through one or several intermediaries, controls, is controlled</w:t>
            </w:r>
          </w:p>
        </w:tc>
      </w:tr>
      <w:tr>
        <w:trPr>
          <w:trHeight w:val="176"/>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76" w:lineRule="exact"/>
              <w:rPr>
                <w:sz w:val="20"/>
                <w:szCs w:val="20"/>
                <w:color w:val="auto"/>
              </w:rPr>
            </w:pPr>
            <w:r>
              <w:rPr>
                <w:rFonts w:ascii="Times New Roman" w:cs="Times New Roman" w:eastAsia="Times New Roman" w:hAnsi="Times New Roman"/>
                <w:sz w:val="18"/>
                <w:szCs w:val="18"/>
                <w:color w:val="auto"/>
              </w:rPr>
              <w:t>contrôle la Société, est contrôlée par la Société, ou est sous le</w:t>
            </w:r>
          </w:p>
        </w:tc>
        <w:tc>
          <w:tcPr>
            <w:tcW w:w="5180" w:type="dxa"/>
            <w:vAlign w:val="bottom"/>
            <w:tcBorders>
              <w:right w:val="single" w:sz="8" w:color="auto"/>
            </w:tcBorders>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auto"/>
              </w:rPr>
              <w:t>by or is under the same control as the Company. A company</w:t>
            </w:r>
          </w:p>
        </w:tc>
      </w:tr>
      <w:tr>
        <w:trPr>
          <w:trHeight w:val="184"/>
        </w:trPr>
        <w:tc>
          <w:tcPr>
            <w:tcW w:w="640" w:type="dxa"/>
            <w:vAlign w:val="bottom"/>
            <w:tcBorders>
              <w:left w:val="single" w:sz="8" w:color="auto"/>
            </w:tcBorders>
          </w:tcPr>
          <w:p>
            <w:pPr>
              <w:spacing w:after="0"/>
              <w:rPr>
                <w:sz w:val="16"/>
                <w:szCs w:val="16"/>
                <w:color w:val="auto"/>
              </w:rPr>
            </w:pPr>
          </w:p>
        </w:tc>
        <w:tc>
          <w:tcPr>
            <w:tcW w:w="4560" w:type="dxa"/>
            <w:vAlign w:val="bottom"/>
            <w:tcBorders>
              <w:righ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même contrôle que la Société. Une société est réputée en</w:t>
            </w:r>
          </w:p>
        </w:tc>
        <w:tc>
          <w:tcPr>
            <w:tcW w:w="5180" w:type="dxa"/>
            <w:vAlign w:val="bottom"/>
            <w:tcBorders>
              <w:right w:val="single" w:sz="8" w:color="auto"/>
            </w:tcBorders>
            <w:gridSpan w:val="8"/>
          </w:tcPr>
          <w:p>
            <w:pPr>
              <w:jc w:val="right"/>
              <w:spacing w:after="0" w:line="184" w:lineRule="exact"/>
              <w:rPr>
                <w:sz w:val="20"/>
                <w:szCs w:val="20"/>
                <w:color w:val="auto"/>
              </w:rPr>
            </w:pPr>
            <w:r>
              <w:rPr>
                <w:rFonts w:ascii="Times New Roman" w:cs="Times New Roman" w:eastAsia="Times New Roman" w:hAnsi="Times New Roman"/>
                <w:sz w:val="18"/>
                <w:szCs w:val="18"/>
                <w:color w:val="auto"/>
              </w:rPr>
              <w:t>is deemed to control another one as long as it meets one of the</w:t>
            </w:r>
          </w:p>
        </w:tc>
      </w:tr>
      <w:tr>
        <w:trPr>
          <w:trHeight w:val="180"/>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81" w:lineRule="exact"/>
              <w:rPr>
                <w:sz w:val="20"/>
                <w:szCs w:val="20"/>
                <w:color w:val="auto"/>
              </w:rPr>
            </w:pPr>
            <w:r>
              <w:rPr>
                <w:rFonts w:ascii="Times New Roman" w:cs="Times New Roman" w:eastAsia="Times New Roman" w:hAnsi="Times New Roman"/>
                <w:sz w:val="18"/>
                <w:szCs w:val="18"/>
                <w:color w:val="auto"/>
              </w:rPr>
              <w:t>contrôler une autre lorsqu’elle remplit l’un des critères visés à</w:t>
            </w:r>
          </w:p>
        </w:tc>
        <w:tc>
          <w:tcPr>
            <w:tcW w:w="5180" w:type="dxa"/>
            <w:vAlign w:val="bottom"/>
            <w:tcBorders>
              <w:right w:val="single" w:sz="8" w:color="auto"/>
            </w:tcBorders>
            <w:gridSpan w:val="8"/>
          </w:tcPr>
          <w:p>
            <w:pPr>
              <w:jc w:val="right"/>
              <w:spacing w:after="0" w:line="181" w:lineRule="exact"/>
              <w:rPr>
                <w:sz w:val="20"/>
                <w:szCs w:val="20"/>
                <w:color w:val="auto"/>
              </w:rPr>
            </w:pPr>
            <w:r>
              <w:rPr>
                <w:rFonts w:ascii="Times New Roman" w:cs="Times New Roman" w:eastAsia="Times New Roman" w:hAnsi="Times New Roman"/>
                <w:sz w:val="18"/>
                <w:szCs w:val="18"/>
                <w:color w:val="auto"/>
              </w:rPr>
              <w:t>criteria stated in Article L. 233-3 of the French Commercial</w:t>
            </w:r>
          </w:p>
        </w:tc>
      </w:tr>
      <w:tr>
        <w:trPr>
          <w:trHeight w:val="230"/>
        </w:trPr>
        <w:tc>
          <w:tcPr>
            <w:tcW w:w="640" w:type="dxa"/>
            <w:vAlign w:val="bottom"/>
            <w:tcBorders>
              <w:left w:val="single" w:sz="8" w:color="auto"/>
              <w:bottom w:val="single" w:sz="8" w:color="auto"/>
            </w:tcBorders>
          </w:tcPr>
          <w:p>
            <w:pPr>
              <w:spacing w:after="0"/>
              <w:rPr>
                <w:sz w:val="19"/>
                <w:szCs w:val="19"/>
                <w:color w:val="auto"/>
              </w:rPr>
            </w:pPr>
          </w:p>
        </w:tc>
        <w:tc>
          <w:tcPr>
            <w:tcW w:w="3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l'article L. 233-3 du Code de commerce.</w:t>
            </w: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Code.</w:t>
            </w: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r>
      <w:tr>
        <w:trPr>
          <w:trHeight w:val="169"/>
        </w:trPr>
        <w:tc>
          <w:tcPr>
            <w:tcW w:w="4380" w:type="dxa"/>
            <w:vAlign w:val="bottom"/>
            <w:tcBorders>
              <w:left w:val="single" w:sz="8" w:color="auto"/>
            </w:tcBorders>
            <w:gridSpan w:val="5"/>
          </w:tcPr>
          <w:p>
            <w:pPr>
              <w:ind w:left="360"/>
              <w:spacing w:after="0" w:line="169"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Informations Confidentielles</w:t>
            </w:r>
            <w:r>
              <w:rPr>
                <w:rFonts w:ascii="Times New Roman" w:cs="Times New Roman" w:eastAsia="Times New Roman" w:hAnsi="Times New Roman"/>
                <w:sz w:val="18"/>
                <w:szCs w:val="18"/>
                <w:color w:val="auto"/>
              </w:rPr>
              <w:t xml:space="preserve"> » signifie</w:t>
            </w:r>
          </w:p>
        </w:tc>
        <w:tc>
          <w:tcPr>
            <w:tcW w:w="54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800" w:type="dxa"/>
            <w:vAlign w:val="bottom"/>
          </w:tcPr>
          <w:p>
            <w:pPr>
              <w:ind w:left="340"/>
              <w:spacing w:after="0" w:line="169"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Confidential</w:t>
            </w:r>
          </w:p>
        </w:tc>
        <w:tc>
          <w:tcPr>
            <w:tcW w:w="118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p>
        </w:tc>
        <w:tc>
          <w:tcPr>
            <w:tcW w:w="42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w w:val="93"/>
              </w:rPr>
              <w:t>shall</w:t>
            </w:r>
          </w:p>
        </w:tc>
        <w:tc>
          <w:tcPr>
            <w:tcW w:w="64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mean</w:t>
            </w:r>
          </w:p>
        </w:tc>
        <w:tc>
          <w:tcPr>
            <w:tcW w:w="5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any</w:t>
            </w:r>
          </w:p>
        </w:tc>
        <w:tc>
          <w:tcPr>
            <w:tcW w:w="3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w w:val="92"/>
              </w:rPr>
              <w:t>and</w:t>
            </w:r>
          </w:p>
        </w:tc>
        <w:tc>
          <w:tcPr>
            <w:tcW w:w="32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all</w:t>
            </w:r>
          </w:p>
        </w:tc>
      </w:tr>
      <w:tr>
        <w:trPr>
          <w:trHeight w:val="184"/>
        </w:trPr>
        <w:tc>
          <w:tcPr>
            <w:tcW w:w="640" w:type="dxa"/>
            <w:vAlign w:val="bottom"/>
            <w:tcBorders>
              <w:left w:val="single" w:sz="8" w:color="auto"/>
            </w:tcBorders>
          </w:tcPr>
          <w:p>
            <w:pPr>
              <w:spacing w:after="0"/>
              <w:rPr>
                <w:sz w:val="16"/>
                <w:szCs w:val="16"/>
                <w:color w:val="auto"/>
              </w:rPr>
            </w:pPr>
          </w:p>
        </w:tc>
        <w:tc>
          <w:tcPr>
            <w:tcW w:w="4560" w:type="dxa"/>
            <w:vAlign w:val="bottom"/>
            <w:tcBorders>
              <w:righ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toutes les informations portées à la connaissance du Salarié,</w:t>
            </w:r>
          </w:p>
        </w:tc>
        <w:tc>
          <w:tcPr>
            <w:tcW w:w="5180" w:type="dxa"/>
            <w:vAlign w:val="bottom"/>
            <w:tcBorders>
              <w:right w:val="single" w:sz="8" w:color="auto"/>
            </w:tcBorders>
            <w:gridSpan w:val="8"/>
          </w:tcPr>
          <w:p>
            <w:pPr>
              <w:jc w:val="right"/>
              <w:spacing w:after="0" w:line="184" w:lineRule="exact"/>
              <w:rPr>
                <w:sz w:val="20"/>
                <w:szCs w:val="20"/>
                <w:color w:val="auto"/>
              </w:rPr>
            </w:pPr>
            <w:r>
              <w:rPr>
                <w:rFonts w:ascii="Times New Roman" w:cs="Times New Roman" w:eastAsia="Times New Roman" w:hAnsi="Times New Roman"/>
                <w:sz w:val="18"/>
                <w:szCs w:val="18"/>
                <w:color w:val="auto"/>
              </w:rPr>
              <w:t>information directly or indirectly brought to the Employee’s</w:t>
            </w:r>
          </w:p>
        </w:tc>
      </w:tr>
      <w:tr>
        <w:trPr>
          <w:trHeight w:val="180"/>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81" w:lineRule="exact"/>
              <w:rPr>
                <w:sz w:val="20"/>
                <w:szCs w:val="20"/>
                <w:color w:val="auto"/>
              </w:rPr>
            </w:pPr>
            <w:r>
              <w:rPr>
                <w:rFonts w:ascii="Times New Roman" w:cs="Times New Roman" w:eastAsia="Times New Roman" w:hAnsi="Times New Roman"/>
                <w:sz w:val="18"/>
                <w:szCs w:val="18"/>
                <w:color w:val="auto"/>
              </w:rPr>
              <w:t>directement ou indirectement, concernant les activités, la</w:t>
            </w:r>
          </w:p>
        </w:tc>
        <w:tc>
          <w:tcPr>
            <w:tcW w:w="5180" w:type="dxa"/>
            <w:vAlign w:val="bottom"/>
            <w:tcBorders>
              <w:right w:val="single" w:sz="8" w:color="auto"/>
            </w:tcBorders>
            <w:gridSpan w:val="8"/>
          </w:tcPr>
          <w:p>
            <w:pPr>
              <w:jc w:val="right"/>
              <w:spacing w:after="0" w:line="181" w:lineRule="exact"/>
              <w:rPr>
                <w:sz w:val="20"/>
                <w:szCs w:val="20"/>
                <w:color w:val="auto"/>
              </w:rPr>
            </w:pPr>
            <w:r>
              <w:rPr>
                <w:rFonts w:ascii="Times New Roman" w:cs="Times New Roman" w:eastAsia="Times New Roman" w:hAnsi="Times New Roman"/>
                <w:sz w:val="18"/>
                <w:szCs w:val="18"/>
                <w:color w:val="auto"/>
              </w:rPr>
              <w:t>knowledge in relation to the business, administrative and</w:t>
            </w:r>
          </w:p>
        </w:tc>
      </w:tr>
      <w:tr>
        <w:trPr>
          <w:trHeight w:val="175"/>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76" w:lineRule="exact"/>
              <w:rPr>
                <w:sz w:val="20"/>
                <w:szCs w:val="20"/>
                <w:color w:val="auto"/>
              </w:rPr>
            </w:pPr>
            <w:r>
              <w:rPr>
                <w:rFonts w:ascii="Times New Roman" w:cs="Times New Roman" w:eastAsia="Times New Roman" w:hAnsi="Times New Roman"/>
                <w:sz w:val="18"/>
                <w:szCs w:val="18"/>
                <w:color w:val="auto"/>
              </w:rPr>
              <w:t>gestion  administrative  et  financière,  la  technologie,  les</w:t>
            </w:r>
          </w:p>
        </w:tc>
        <w:tc>
          <w:tcPr>
            <w:tcW w:w="5180" w:type="dxa"/>
            <w:vAlign w:val="bottom"/>
            <w:tcBorders>
              <w:right w:val="single" w:sz="8" w:color="auto"/>
            </w:tcBorders>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auto"/>
              </w:rPr>
              <w:t>financial management, technology, products, and customer</w:t>
            </w:r>
          </w:p>
        </w:tc>
      </w:tr>
      <w:tr>
        <w:trPr>
          <w:trHeight w:val="184"/>
        </w:trPr>
        <w:tc>
          <w:tcPr>
            <w:tcW w:w="640" w:type="dxa"/>
            <w:vAlign w:val="bottom"/>
            <w:tcBorders>
              <w:left w:val="single" w:sz="8" w:color="auto"/>
            </w:tcBorders>
          </w:tcPr>
          <w:p>
            <w:pPr>
              <w:spacing w:after="0"/>
              <w:rPr>
                <w:sz w:val="16"/>
                <w:szCs w:val="16"/>
                <w:color w:val="auto"/>
              </w:rPr>
            </w:pPr>
          </w:p>
        </w:tc>
        <w:tc>
          <w:tcPr>
            <w:tcW w:w="4560" w:type="dxa"/>
            <w:vAlign w:val="bottom"/>
            <w:tcBorders>
              <w:righ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produits, la clientèle de la Société et/ou de toute Société</w:t>
            </w:r>
          </w:p>
        </w:tc>
        <w:tc>
          <w:tcPr>
            <w:tcW w:w="5180" w:type="dxa"/>
            <w:vAlign w:val="bottom"/>
            <w:tcBorders>
              <w:right w:val="single" w:sz="8" w:color="auto"/>
            </w:tcBorders>
            <w:gridSpan w:val="8"/>
          </w:tcPr>
          <w:p>
            <w:pPr>
              <w:jc w:val="right"/>
              <w:spacing w:after="0" w:line="184" w:lineRule="exact"/>
              <w:rPr>
                <w:sz w:val="20"/>
                <w:szCs w:val="20"/>
                <w:color w:val="auto"/>
              </w:rPr>
            </w:pPr>
            <w:r>
              <w:rPr>
                <w:rFonts w:ascii="Times New Roman" w:cs="Times New Roman" w:eastAsia="Times New Roman" w:hAnsi="Times New Roman"/>
                <w:sz w:val="18"/>
                <w:szCs w:val="18"/>
                <w:color w:val="auto"/>
              </w:rPr>
              <w:t>base of the Company and/or of any Affiliated Company. Such</w:t>
            </w:r>
          </w:p>
        </w:tc>
      </w:tr>
      <w:tr>
        <w:trPr>
          <w:trHeight w:val="180"/>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81" w:lineRule="exact"/>
              <w:rPr>
                <w:sz w:val="20"/>
                <w:szCs w:val="20"/>
                <w:color w:val="auto"/>
              </w:rPr>
            </w:pPr>
            <w:r>
              <w:rPr>
                <w:rFonts w:ascii="Times New Roman" w:cs="Times New Roman" w:eastAsia="Times New Roman" w:hAnsi="Times New Roman"/>
                <w:sz w:val="18"/>
                <w:szCs w:val="18"/>
                <w:color w:val="auto"/>
              </w:rPr>
              <w:t>Affiliée.  Ces  informations  incluent,  notamment  (i)  les</w:t>
            </w:r>
          </w:p>
        </w:tc>
        <w:tc>
          <w:tcPr>
            <w:tcW w:w="5180" w:type="dxa"/>
            <w:vAlign w:val="bottom"/>
            <w:tcBorders>
              <w:right w:val="single" w:sz="8" w:color="auto"/>
            </w:tcBorders>
            <w:gridSpan w:val="8"/>
          </w:tcPr>
          <w:p>
            <w:pPr>
              <w:jc w:val="right"/>
              <w:spacing w:after="0" w:line="181" w:lineRule="exact"/>
              <w:rPr>
                <w:sz w:val="20"/>
                <w:szCs w:val="20"/>
                <w:color w:val="auto"/>
              </w:rPr>
            </w:pPr>
            <w:r>
              <w:rPr>
                <w:rFonts w:ascii="Times New Roman" w:cs="Times New Roman" w:eastAsia="Times New Roman" w:hAnsi="Times New Roman"/>
                <w:sz w:val="18"/>
                <w:szCs w:val="18"/>
                <w:color w:val="auto"/>
              </w:rPr>
              <w:t>information includes, inter alia: (i) any information in relation</w:t>
            </w:r>
          </w:p>
        </w:tc>
      </w:tr>
      <w:tr>
        <w:trPr>
          <w:trHeight w:val="176"/>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76" w:lineRule="exact"/>
              <w:rPr>
                <w:sz w:val="20"/>
                <w:szCs w:val="20"/>
                <w:color w:val="auto"/>
              </w:rPr>
            </w:pPr>
            <w:r>
              <w:rPr>
                <w:rFonts w:ascii="Times New Roman" w:cs="Times New Roman" w:eastAsia="Times New Roman" w:hAnsi="Times New Roman"/>
                <w:sz w:val="18"/>
                <w:szCs w:val="18"/>
                <w:color w:val="auto"/>
              </w:rPr>
              <w:t>informations  relatives  au  design  des  produits  et  au</w:t>
            </w:r>
          </w:p>
        </w:tc>
        <w:tc>
          <w:tcPr>
            <w:tcW w:w="5180" w:type="dxa"/>
            <w:vAlign w:val="bottom"/>
            <w:tcBorders>
              <w:right w:val="single" w:sz="8" w:color="auto"/>
            </w:tcBorders>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auto"/>
              </w:rPr>
              <w:t>to product design and development, (ii) the names, addresses,</w:t>
            </w:r>
          </w:p>
        </w:tc>
      </w:tr>
      <w:tr>
        <w:trPr>
          <w:trHeight w:val="184"/>
        </w:trPr>
        <w:tc>
          <w:tcPr>
            <w:tcW w:w="640" w:type="dxa"/>
            <w:vAlign w:val="bottom"/>
            <w:tcBorders>
              <w:left w:val="single" w:sz="8" w:color="auto"/>
            </w:tcBorders>
          </w:tcPr>
          <w:p>
            <w:pPr>
              <w:spacing w:after="0"/>
              <w:rPr>
                <w:sz w:val="16"/>
                <w:szCs w:val="16"/>
                <w:color w:val="auto"/>
              </w:rPr>
            </w:pPr>
          </w:p>
        </w:tc>
        <w:tc>
          <w:tcPr>
            <w:tcW w:w="4560" w:type="dxa"/>
            <w:vAlign w:val="bottom"/>
            <w:tcBorders>
              <w:righ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développement, (ii) les noms, adresses, habitudes d’achat et</w:t>
            </w:r>
          </w:p>
        </w:tc>
        <w:tc>
          <w:tcPr>
            <w:tcW w:w="5180" w:type="dxa"/>
            <w:vAlign w:val="bottom"/>
            <w:tcBorders>
              <w:right w:val="single" w:sz="8" w:color="auto"/>
            </w:tcBorders>
            <w:gridSpan w:val="8"/>
          </w:tcPr>
          <w:p>
            <w:pPr>
              <w:jc w:val="right"/>
              <w:spacing w:after="0" w:line="184" w:lineRule="exact"/>
              <w:rPr>
                <w:sz w:val="20"/>
                <w:szCs w:val="20"/>
                <w:color w:val="auto"/>
              </w:rPr>
            </w:pPr>
            <w:r>
              <w:rPr>
                <w:rFonts w:ascii="Times New Roman" w:cs="Times New Roman" w:eastAsia="Times New Roman" w:hAnsi="Times New Roman"/>
                <w:sz w:val="18"/>
                <w:szCs w:val="18"/>
                <w:color w:val="auto"/>
              </w:rPr>
              <w:t>purchase habits and preferences of the current and potential</w:t>
            </w:r>
          </w:p>
        </w:tc>
      </w:tr>
      <w:tr>
        <w:trPr>
          <w:trHeight w:val="180"/>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81" w:lineRule="exact"/>
              <w:rPr>
                <w:sz w:val="20"/>
                <w:szCs w:val="20"/>
                <w:color w:val="auto"/>
              </w:rPr>
            </w:pPr>
            <w:r>
              <w:rPr>
                <w:rFonts w:ascii="Times New Roman" w:cs="Times New Roman" w:eastAsia="Times New Roman" w:hAnsi="Times New Roman"/>
                <w:sz w:val="18"/>
                <w:szCs w:val="18"/>
                <w:color w:val="auto"/>
              </w:rPr>
              <w:t>préférences des clients actuels ou potentiels de la Société, (iii)</w:t>
            </w:r>
          </w:p>
        </w:tc>
        <w:tc>
          <w:tcPr>
            <w:tcW w:w="5180" w:type="dxa"/>
            <w:vAlign w:val="bottom"/>
            <w:tcBorders>
              <w:right w:val="single" w:sz="8" w:color="auto"/>
            </w:tcBorders>
            <w:gridSpan w:val="8"/>
          </w:tcPr>
          <w:p>
            <w:pPr>
              <w:jc w:val="right"/>
              <w:spacing w:after="0" w:line="181" w:lineRule="exact"/>
              <w:rPr>
                <w:sz w:val="20"/>
                <w:szCs w:val="20"/>
                <w:color w:val="auto"/>
              </w:rPr>
            </w:pPr>
            <w:r>
              <w:rPr>
                <w:rFonts w:ascii="Times New Roman" w:cs="Times New Roman" w:eastAsia="Times New Roman" w:hAnsi="Times New Roman"/>
                <w:sz w:val="18"/>
                <w:szCs w:val="18"/>
                <w:color w:val="auto"/>
              </w:rPr>
              <w:t>customers of the Company, (iii) the price and sales policies,</w:t>
            </w:r>
          </w:p>
        </w:tc>
      </w:tr>
      <w:tr>
        <w:trPr>
          <w:trHeight w:val="176"/>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76" w:lineRule="exact"/>
              <w:rPr>
                <w:sz w:val="20"/>
                <w:szCs w:val="20"/>
                <w:color w:val="auto"/>
              </w:rPr>
            </w:pPr>
            <w:r>
              <w:rPr>
                <w:rFonts w:ascii="Times New Roman" w:cs="Times New Roman" w:eastAsia="Times New Roman" w:hAnsi="Times New Roman"/>
                <w:sz w:val="18"/>
                <w:szCs w:val="18"/>
                <w:color w:val="auto"/>
              </w:rPr>
              <w:t>les politiques en matière de prix et de ventes, techniques et</w:t>
            </w:r>
          </w:p>
        </w:tc>
        <w:tc>
          <w:tcPr>
            <w:tcW w:w="5180" w:type="dxa"/>
            <w:vAlign w:val="bottom"/>
            <w:tcBorders>
              <w:right w:val="single" w:sz="8" w:color="auto"/>
            </w:tcBorders>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auto"/>
              </w:rPr>
              <w:t>techniques and concepts, and (iv) trade secrets, and any other</w:t>
            </w:r>
          </w:p>
        </w:tc>
      </w:tr>
      <w:tr>
        <w:trPr>
          <w:trHeight w:val="184"/>
        </w:trPr>
        <w:tc>
          <w:tcPr>
            <w:tcW w:w="640" w:type="dxa"/>
            <w:vAlign w:val="bottom"/>
            <w:tcBorders>
              <w:left w:val="single" w:sz="8" w:color="auto"/>
            </w:tcBorders>
          </w:tcPr>
          <w:p>
            <w:pPr>
              <w:spacing w:after="0"/>
              <w:rPr>
                <w:sz w:val="16"/>
                <w:szCs w:val="16"/>
                <w:color w:val="auto"/>
              </w:rPr>
            </w:pPr>
          </w:p>
        </w:tc>
        <w:tc>
          <w:tcPr>
            <w:tcW w:w="4560" w:type="dxa"/>
            <w:vAlign w:val="bottom"/>
            <w:tcBorders>
              <w:righ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concepts  et  (iv)  les  secrets  commerciaux  et  toute  autre</w:t>
            </w:r>
          </w:p>
        </w:tc>
        <w:tc>
          <w:tcPr>
            <w:tcW w:w="5180" w:type="dxa"/>
            <w:vAlign w:val="bottom"/>
            <w:tcBorders>
              <w:right w:val="single" w:sz="8" w:color="auto"/>
            </w:tcBorders>
            <w:gridSpan w:val="8"/>
          </w:tcPr>
          <w:p>
            <w:pPr>
              <w:jc w:val="right"/>
              <w:spacing w:after="0" w:line="184" w:lineRule="exact"/>
              <w:rPr>
                <w:sz w:val="20"/>
                <w:szCs w:val="20"/>
                <w:color w:val="auto"/>
              </w:rPr>
            </w:pPr>
            <w:r>
              <w:rPr>
                <w:rFonts w:ascii="Times New Roman" w:cs="Times New Roman" w:eastAsia="Times New Roman" w:hAnsi="Times New Roman"/>
                <w:sz w:val="18"/>
                <w:szCs w:val="18"/>
                <w:color w:val="auto"/>
              </w:rPr>
              <w:t>information in relation to the operations and/or business of</w:t>
            </w:r>
          </w:p>
        </w:tc>
      </w:tr>
      <w:tr>
        <w:trPr>
          <w:trHeight w:val="180"/>
        </w:trPr>
        <w:tc>
          <w:tcPr>
            <w:tcW w:w="640" w:type="dxa"/>
            <w:vAlign w:val="bottom"/>
            <w:tcBorders>
              <w:left w:val="single" w:sz="8" w:color="auto"/>
            </w:tcBorders>
          </w:tcPr>
          <w:p>
            <w:pPr>
              <w:spacing w:after="0"/>
              <w:rPr>
                <w:sz w:val="15"/>
                <w:szCs w:val="15"/>
                <w:color w:val="auto"/>
              </w:rPr>
            </w:pPr>
          </w:p>
        </w:tc>
        <w:tc>
          <w:tcPr>
            <w:tcW w:w="4560" w:type="dxa"/>
            <w:vAlign w:val="bottom"/>
            <w:tcBorders>
              <w:right w:val="single" w:sz="8" w:color="auto"/>
            </w:tcBorders>
            <w:gridSpan w:val="6"/>
          </w:tcPr>
          <w:p>
            <w:pPr>
              <w:ind w:left="40"/>
              <w:spacing w:after="0" w:line="181" w:lineRule="exact"/>
              <w:rPr>
                <w:sz w:val="20"/>
                <w:szCs w:val="20"/>
                <w:color w:val="auto"/>
              </w:rPr>
            </w:pPr>
            <w:r>
              <w:rPr>
                <w:rFonts w:ascii="Times New Roman" w:cs="Times New Roman" w:eastAsia="Times New Roman" w:hAnsi="Times New Roman"/>
                <w:sz w:val="18"/>
                <w:szCs w:val="18"/>
                <w:color w:val="auto"/>
              </w:rPr>
              <w:t>information relative aux opérations et/ou aux activités de la</w:t>
            </w:r>
          </w:p>
        </w:tc>
        <w:tc>
          <w:tcPr>
            <w:tcW w:w="404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the Company and/or any Affiliated Company.</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r>
      <w:tr>
        <w:trPr>
          <w:trHeight w:val="230"/>
        </w:trPr>
        <w:tc>
          <w:tcPr>
            <w:tcW w:w="640" w:type="dxa"/>
            <w:vAlign w:val="bottom"/>
            <w:tcBorders>
              <w:left w:val="single" w:sz="8" w:color="auto"/>
              <w:bottom w:val="single" w:sz="8" w:color="auto"/>
            </w:tcBorders>
          </w:tcPr>
          <w:p>
            <w:pPr>
              <w:spacing w:after="0"/>
              <w:rPr>
                <w:sz w:val="19"/>
                <w:szCs w:val="19"/>
                <w:color w:val="auto"/>
              </w:rPr>
            </w:pPr>
          </w:p>
        </w:tc>
        <w:tc>
          <w:tcPr>
            <w:tcW w:w="3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Société et/ou de toute Société Affiliée.</w:t>
            </w: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r>
      <w:tr>
        <w:trPr>
          <w:trHeight w:val="223"/>
        </w:trPr>
        <w:tc>
          <w:tcPr>
            <w:tcW w:w="3640" w:type="dxa"/>
            <w:vAlign w:val="bottom"/>
            <w:tcBorders>
              <w:left w:val="single" w:sz="8" w:color="auto"/>
              <w:bottom w:val="single" w:sz="8" w:color="auto"/>
            </w:tcBorders>
            <w:gridSpan w:val="4"/>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2. Cessation du contrat de travail</w:t>
            </w:r>
          </w:p>
        </w:tc>
        <w:tc>
          <w:tcPr>
            <w:tcW w:w="740" w:type="dxa"/>
            <w:vAlign w:val="bottom"/>
            <w:tcBorders>
              <w:bottom w:val="single" w:sz="8" w:color="auto"/>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right w:val="single" w:sz="8" w:color="auto"/>
            </w:tcBorders>
            <w:shd w:val="clear" w:color="auto" w:fill="DBDBDB"/>
          </w:tcPr>
          <w:p>
            <w:pPr>
              <w:spacing w:after="0"/>
              <w:rPr>
                <w:sz w:val="19"/>
                <w:szCs w:val="19"/>
                <w:color w:val="auto"/>
              </w:rPr>
            </w:pPr>
          </w:p>
        </w:tc>
        <w:tc>
          <w:tcPr>
            <w:tcW w:w="4040" w:type="dxa"/>
            <w:vAlign w:val="bottom"/>
            <w:tcBorders>
              <w:bottom w:val="single" w:sz="8" w:color="auto"/>
            </w:tcBorders>
            <w:gridSpan w:val="4"/>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2. Termination of the employment contract</w:t>
            </w:r>
          </w:p>
        </w:tc>
        <w:tc>
          <w:tcPr>
            <w:tcW w:w="20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Le Salarié reconnaît que son licenciement lui a été notifié par lettre</w:t>
            </w:r>
          </w:p>
        </w:tc>
        <w:tc>
          <w:tcPr>
            <w:tcW w:w="5180" w:type="dxa"/>
            <w:vAlign w:val="bottom"/>
            <w:tcBorders>
              <w:right w:val="single" w:sz="8" w:color="auto"/>
            </w:tcBorders>
            <w:gridSpan w:val="8"/>
          </w:tcPr>
          <w:p>
            <w:pPr>
              <w:ind w:left="20"/>
              <w:spacing w:after="0" w:line="169" w:lineRule="exact"/>
              <w:rPr>
                <w:sz w:val="20"/>
                <w:szCs w:val="20"/>
                <w:color w:val="auto"/>
              </w:rPr>
            </w:pPr>
            <w:r>
              <w:rPr>
                <w:rFonts w:ascii="Times New Roman" w:cs="Times New Roman" w:eastAsia="Times New Roman" w:hAnsi="Times New Roman"/>
                <w:sz w:val="18"/>
                <w:szCs w:val="18"/>
                <w:color w:val="auto"/>
              </w:rPr>
              <w:t>Since the Employee refused the CSP, he confirms that his dismissal</w:t>
            </w:r>
          </w:p>
        </w:tc>
      </w:tr>
      <w:tr>
        <w:trPr>
          <w:trHeight w:val="184"/>
        </w:trPr>
        <w:tc>
          <w:tcPr>
            <w:tcW w:w="4920" w:type="dxa"/>
            <w:vAlign w:val="bottom"/>
            <w:tcBorders>
              <w:lef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recommandée  avec  demande  d’avis  de  réception  envoyé  le</w:t>
            </w:r>
          </w:p>
        </w:tc>
        <w:tc>
          <w:tcPr>
            <w:tcW w:w="28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30</w:t>
            </w:r>
          </w:p>
        </w:tc>
        <w:tc>
          <w:tcPr>
            <w:tcW w:w="5180" w:type="dxa"/>
            <w:vAlign w:val="bottom"/>
            <w:tcBorders>
              <w:right w:val="single" w:sz="8" w:color="auto"/>
            </w:tcBorders>
            <w:gridSpan w:val="8"/>
          </w:tcPr>
          <w:p>
            <w:pPr>
              <w:ind w:left="20"/>
              <w:spacing w:after="0" w:line="184" w:lineRule="exact"/>
              <w:rPr>
                <w:sz w:val="20"/>
                <w:szCs w:val="20"/>
                <w:color w:val="auto"/>
              </w:rPr>
            </w:pPr>
            <w:r>
              <w:rPr>
                <w:rFonts w:ascii="Times New Roman" w:cs="Times New Roman" w:eastAsia="Times New Roman" w:hAnsi="Times New Roman"/>
                <w:sz w:val="18"/>
                <w:szCs w:val="18"/>
                <w:color w:val="auto"/>
              </w:rPr>
              <w:t>was notified by registered letter with acknowledgment of receipted</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septembre 2022 et qu’il a démissionné de l’ensemble de ces mandats</w:t>
            </w:r>
          </w:p>
        </w:tc>
        <w:tc>
          <w:tcPr>
            <w:tcW w:w="5180" w:type="dxa"/>
            <w:vAlign w:val="bottom"/>
            <w:tcBorders>
              <w:right w:val="single" w:sz="8" w:color="auto"/>
            </w:tcBorders>
            <w:gridSpan w:val="8"/>
          </w:tcPr>
          <w:p>
            <w:pPr>
              <w:ind w:left="20"/>
              <w:spacing w:after="0" w:line="181" w:lineRule="exact"/>
              <w:rPr>
                <w:sz w:val="20"/>
                <w:szCs w:val="20"/>
                <w:color w:val="auto"/>
              </w:rPr>
            </w:pPr>
            <w:r>
              <w:rPr>
                <w:rFonts w:ascii="Times New Roman" w:cs="Times New Roman" w:eastAsia="Times New Roman" w:hAnsi="Times New Roman"/>
                <w:sz w:val="18"/>
                <w:szCs w:val="18"/>
                <w:color w:val="auto"/>
              </w:rPr>
              <w:t>sent on 30 September 2022, and that he resigned from all of his</w:t>
            </w:r>
          </w:p>
        </w:tc>
      </w:tr>
      <w:tr>
        <w:trPr>
          <w:trHeight w:val="230"/>
        </w:trPr>
        <w:tc>
          <w:tcPr>
            <w:tcW w:w="24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sociaux à cette même date.</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offices at the same date.</w:t>
            </w: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Les Parties rappellent que le Contrat prendra fin à l’issue de son</w:t>
            </w:r>
          </w:p>
        </w:tc>
        <w:tc>
          <w:tcPr>
            <w:tcW w:w="29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The Parties remind that the Contract</w:t>
            </w:r>
          </w:p>
        </w:tc>
        <w:tc>
          <w:tcPr>
            <w:tcW w:w="42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will</w:t>
            </w:r>
          </w:p>
        </w:tc>
        <w:tc>
          <w:tcPr>
            <w:tcW w:w="8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rPr>
              <w:t>end at the</w:t>
            </w:r>
          </w:p>
        </w:tc>
        <w:tc>
          <w:tcPr>
            <w:tcW w:w="62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end of</w:t>
            </w:r>
          </w:p>
        </w:tc>
        <w:tc>
          <w:tcPr>
            <w:tcW w:w="32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the</w:t>
            </w:r>
          </w:p>
        </w:tc>
      </w:tr>
      <w:tr>
        <w:trPr>
          <w:trHeight w:val="239"/>
        </w:trPr>
        <w:tc>
          <w:tcPr>
            <w:tcW w:w="364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préavis, dont le Salarié a été dispensé.</w:t>
            </w:r>
          </w:p>
        </w:tc>
        <w:tc>
          <w:tcPr>
            <w:tcW w:w="7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3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Employee’s notice period which was waived.</w:t>
            </w:r>
          </w:p>
        </w:tc>
        <w:tc>
          <w:tcPr>
            <w:tcW w:w="6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r>
      <w:tr>
        <w:trPr>
          <w:trHeight w:val="862"/>
        </w:trPr>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380"/>
          </w:cols>
          <w:pgMar w:left="760" w:top="1078" w:right="75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200" w:type="dxa"/>
            <w:vAlign w:val="bottom"/>
            <w:tcBorders>
              <w:top w:val="single" w:sz="8" w:color="auto"/>
              <w:left w:val="single" w:sz="8" w:color="auto"/>
              <w:right w:val="single" w:sz="8" w:color="auto"/>
            </w:tcBorders>
            <w:gridSpan w:val="2"/>
          </w:tcPr>
          <w:p>
            <w:pPr>
              <w:ind w:left="40"/>
              <w:spacing w:after="0" w:line="189" w:lineRule="exact"/>
              <w:rPr>
                <w:sz w:val="20"/>
                <w:szCs w:val="20"/>
                <w:color w:val="auto"/>
              </w:rPr>
            </w:pPr>
            <w:r>
              <w:rPr>
                <w:rFonts w:ascii="Times New Roman" w:cs="Times New Roman" w:eastAsia="Times New Roman" w:hAnsi="Times New Roman"/>
                <w:sz w:val="18"/>
                <w:szCs w:val="18"/>
                <w:color w:val="auto"/>
              </w:rPr>
              <w:t>Le Salarié reconnait que la Société a levé toute clause de non-</w:t>
            </w:r>
          </w:p>
        </w:tc>
        <w:tc>
          <w:tcPr>
            <w:tcW w:w="5180" w:type="dxa"/>
            <w:vAlign w:val="bottom"/>
            <w:tcBorders>
              <w:top w:val="single" w:sz="8" w:color="auto"/>
              <w:right w:val="single" w:sz="8" w:color="auto"/>
            </w:tcBorders>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The Employee acknowledges that the Company has lifted any non-</w:t>
            </w:r>
          </w:p>
        </w:tc>
      </w:tr>
      <w:tr>
        <w:trPr>
          <w:trHeight w:val="184"/>
        </w:trPr>
        <w:tc>
          <w:tcPr>
            <w:tcW w:w="5200" w:type="dxa"/>
            <w:vAlign w:val="bottom"/>
            <w:tcBorders>
              <w:left w:val="single" w:sz="8" w:color="auto"/>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concurrence et donc qu’aucune indemnité de non-concurrence ne lui</w:t>
            </w:r>
          </w:p>
        </w:tc>
        <w:tc>
          <w:tcPr>
            <w:tcW w:w="5180" w:type="dxa"/>
            <w:vAlign w:val="bottom"/>
            <w:tcBorders>
              <w:right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compete clause and thus no non-compete compensation is owed to</w:t>
            </w:r>
          </w:p>
        </w:tc>
      </w:tr>
      <w:tr>
        <w:trPr>
          <w:trHeight w:val="234"/>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 due.</w:t>
            </w:r>
          </w:p>
        </w:tc>
        <w:tc>
          <w:tcPr>
            <w:tcW w:w="3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him.</w:t>
            </w:r>
          </w:p>
        </w:tc>
        <w:tc>
          <w:tcPr>
            <w:tcW w:w="43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223"/>
        </w:trPr>
        <w:tc>
          <w:tcPr>
            <w:tcW w:w="4860" w:type="dxa"/>
            <w:vAlign w:val="bottom"/>
            <w:tcBorders>
              <w:left w:val="single" w:sz="8" w:color="auto"/>
              <w:bottom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3. Solde de tout compte</w:t>
            </w:r>
          </w:p>
        </w:tc>
        <w:tc>
          <w:tcPr>
            <w:tcW w:w="340" w:type="dxa"/>
            <w:vAlign w:val="bottom"/>
            <w:tcBorders>
              <w:bottom w:val="single" w:sz="8" w:color="auto"/>
              <w:right w:val="single" w:sz="8" w:color="auto"/>
            </w:tcBorders>
            <w:shd w:val="clear" w:color="auto" w:fill="DBDBDB"/>
          </w:tcPr>
          <w:p>
            <w:pPr>
              <w:spacing w:after="0"/>
              <w:rPr>
                <w:sz w:val="19"/>
                <w:szCs w:val="19"/>
                <w:color w:val="auto"/>
              </w:rPr>
            </w:pPr>
          </w:p>
        </w:tc>
        <w:tc>
          <w:tcPr>
            <w:tcW w:w="492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3. Final pay</w:t>
            </w:r>
          </w:p>
        </w:tc>
        <w:tc>
          <w:tcPr>
            <w:tcW w:w="26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Le Salarié recevra au terme de son Contrat, un solde de tout compte</w:t>
            </w:r>
          </w:p>
        </w:tc>
        <w:tc>
          <w:tcPr>
            <w:tcW w:w="5180" w:type="dxa"/>
            <w:vAlign w:val="bottom"/>
            <w:tcBorders>
              <w:right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At the end of his Contract, the Employee will receive the following</w:t>
            </w:r>
          </w:p>
        </w:tc>
      </w:tr>
      <w:tr>
        <w:trPr>
          <w:trHeight w:val="239"/>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composé des sommes suivantes :</w:t>
            </w:r>
          </w:p>
        </w:tc>
        <w:tc>
          <w:tcPr>
            <w:tcW w:w="34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salaries and ancillaries:</w:t>
            </w:r>
          </w:p>
        </w:tc>
        <w:tc>
          <w:tcPr>
            <w:tcW w:w="260" w:type="dxa"/>
            <w:vAlign w:val="bottom"/>
            <w:tcBorders>
              <w:bottom w:val="single" w:sz="8" w:color="auto"/>
              <w:right w:val="single" w:sz="8" w:color="auto"/>
            </w:tcBorders>
          </w:tcPr>
          <w:p>
            <w:pPr>
              <w:spacing w:after="0"/>
              <w:rPr>
                <w:sz w:val="20"/>
                <w:szCs w:val="20"/>
                <w:color w:val="auto"/>
              </w:rPr>
            </w:pPr>
          </w:p>
        </w:tc>
      </w:tr>
      <w:tr>
        <w:trPr>
          <w:trHeight w:val="227"/>
        </w:trPr>
        <w:tc>
          <w:tcPr>
            <w:tcW w:w="486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   les salaires et accessoires ;</w:t>
            </w:r>
          </w:p>
        </w:tc>
        <w:tc>
          <w:tcPr>
            <w:tcW w:w="3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Salaries and accessories;</w:t>
            </w:r>
          </w:p>
        </w:tc>
        <w:tc>
          <w:tcPr>
            <w:tcW w:w="260" w:type="dxa"/>
            <w:vAlign w:val="bottom"/>
            <w:tcBorders>
              <w:bottom w:val="single" w:sz="8" w:color="auto"/>
              <w:right w:val="single" w:sz="8" w:color="auto"/>
            </w:tcBorders>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   Son bonus, qui lui aura été versé pendant son préavis, pour un</w:t>
            </w:r>
          </w:p>
        </w:tc>
        <w:tc>
          <w:tcPr>
            <w:tcW w:w="5180" w:type="dxa"/>
            <w:vAlign w:val="bottom"/>
            <w:tcBorders>
              <w:right w:val="single" w:sz="8" w:color="auto"/>
            </w:tcBorders>
            <w:gridSpan w:val="3"/>
          </w:tcPr>
          <w:p>
            <w:pPr>
              <w:ind w:left="340"/>
              <w:spacing w:after="0" w:line="169" w:lineRule="exact"/>
              <w:rPr>
                <w:sz w:val="20"/>
                <w:szCs w:val="20"/>
                <w:color w:val="auto"/>
              </w:rPr>
            </w:pPr>
            <w:r>
              <w:rPr>
                <w:rFonts w:ascii="Times New Roman" w:cs="Times New Roman" w:eastAsia="Times New Roman" w:hAnsi="Times New Roman"/>
                <w:sz w:val="18"/>
                <w:szCs w:val="18"/>
                <w:color w:val="auto"/>
              </w:rPr>
              <w:t>–   His bonus, which would have been paid during his notice in</w:t>
            </w:r>
          </w:p>
        </w:tc>
      </w:tr>
      <w:tr>
        <w:trPr>
          <w:trHeight w:val="184"/>
        </w:trPr>
        <w:tc>
          <w:tcPr>
            <w:tcW w:w="5200" w:type="dxa"/>
            <w:vAlign w:val="bottom"/>
            <w:tcBorders>
              <w:left w:val="single" w:sz="8" w:color="auto"/>
              <w:right w:val="single" w:sz="8" w:color="auto"/>
            </w:tcBorders>
            <w:gridSpan w:val="2"/>
          </w:tcPr>
          <w:p>
            <w:pPr>
              <w:ind w:left="680"/>
              <w:spacing w:after="0" w:line="184" w:lineRule="exact"/>
              <w:rPr>
                <w:sz w:val="20"/>
                <w:szCs w:val="20"/>
                <w:color w:val="auto"/>
              </w:rPr>
            </w:pPr>
            <w:r>
              <w:rPr>
                <w:rFonts w:ascii="Times New Roman" w:cs="Times New Roman" w:eastAsia="Times New Roman" w:hAnsi="Times New Roman"/>
                <w:sz w:val="18"/>
                <w:szCs w:val="18"/>
                <w:color w:val="auto"/>
              </w:rPr>
              <w:t>montant de 51,230.94 EUR (fifty one thousand two hundred</w:t>
            </w:r>
          </w:p>
        </w:tc>
        <w:tc>
          <w:tcPr>
            <w:tcW w:w="620" w:type="dxa"/>
            <w:vAlign w:val="bottom"/>
          </w:tcPr>
          <w:p>
            <w:pPr>
              <w:spacing w:after="0"/>
              <w:rPr>
                <w:sz w:val="16"/>
                <w:szCs w:val="16"/>
                <w:color w:val="auto"/>
              </w:rPr>
            </w:pPr>
          </w:p>
        </w:tc>
        <w:tc>
          <w:tcPr>
            <w:tcW w:w="456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the  amount  of  51,230.94  EUR  (fifty  one  thousand  two</w:t>
            </w:r>
          </w:p>
        </w:tc>
      </w:tr>
      <w:tr>
        <w:trPr>
          <w:trHeight w:val="234"/>
        </w:trPr>
        <w:tc>
          <w:tcPr>
            <w:tcW w:w="4860" w:type="dxa"/>
            <w:vAlign w:val="bottom"/>
            <w:tcBorders>
              <w:left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thirty euros and ninety four cents)</w:t>
            </w:r>
          </w:p>
        </w:tc>
        <w:tc>
          <w:tcPr>
            <w:tcW w:w="3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hundred thirty euros and ninety four cents)</w:t>
            </w:r>
          </w:p>
        </w:tc>
        <w:tc>
          <w:tcPr>
            <w:tcW w:w="260" w:type="dxa"/>
            <w:vAlign w:val="bottom"/>
            <w:tcBorders>
              <w:bottom w:val="single" w:sz="8" w:color="auto"/>
              <w:right w:val="single" w:sz="8" w:color="auto"/>
            </w:tcBorders>
          </w:tcPr>
          <w:p>
            <w:pPr>
              <w:spacing w:after="0"/>
              <w:rPr>
                <w:sz w:val="20"/>
                <w:szCs w:val="20"/>
                <w:color w:val="auto"/>
              </w:rPr>
            </w:pPr>
          </w:p>
        </w:tc>
      </w:tr>
      <w:tr>
        <w:trPr>
          <w:trHeight w:val="169"/>
        </w:trPr>
        <w:tc>
          <w:tcPr>
            <w:tcW w:w="5200" w:type="dxa"/>
            <w:vAlign w:val="bottom"/>
            <w:tcBorders>
              <w:left w:val="single" w:sz="8" w:color="auto"/>
              <w:right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   une  indemnité  de  licenciement  en  euros  bruts  qui  sera</w:t>
            </w:r>
          </w:p>
        </w:tc>
        <w:tc>
          <w:tcPr>
            <w:tcW w:w="5180" w:type="dxa"/>
            <w:vAlign w:val="bottom"/>
            <w:tcBorders>
              <w:right w:val="single" w:sz="8" w:color="auto"/>
            </w:tcBorders>
            <w:gridSpan w:val="3"/>
          </w:tcPr>
          <w:p>
            <w:pPr>
              <w:ind w:left="340"/>
              <w:spacing w:after="0" w:line="169" w:lineRule="exact"/>
              <w:rPr>
                <w:sz w:val="20"/>
                <w:szCs w:val="20"/>
                <w:color w:val="auto"/>
              </w:rPr>
            </w:pPr>
            <w:r>
              <w:rPr>
                <w:rFonts w:ascii="Times New Roman" w:cs="Times New Roman" w:eastAsia="Times New Roman" w:hAnsi="Times New Roman"/>
                <w:sz w:val="18"/>
                <w:szCs w:val="18"/>
                <w:color w:val="auto"/>
              </w:rPr>
              <w:t>–   A dismissal indemnity which will be calculated based on</w:t>
            </w:r>
          </w:p>
        </w:tc>
      </w:tr>
      <w:tr>
        <w:trPr>
          <w:trHeight w:val="180"/>
        </w:trPr>
        <w:tc>
          <w:tcPr>
            <w:tcW w:w="5200" w:type="dxa"/>
            <w:vAlign w:val="bottom"/>
            <w:tcBorders>
              <w:left w:val="single" w:sz="8" w:color="auto"/>
              <w:right w:val="single" w:sz="8" w:color="auto"/>
            </w:tcBorders>
            <w:gridSpan w:val="2"/>
          </w:tcPr>
          <w:p>
            <w:pPr>
              <w:ind w:left="680"/>
              <w:spacing w:after="0" w:line="180" w:lineRule="exact"/>
              <w:rPr>
                <w:sz w:val="20"/>
                <w:szCs w:val="20"/>
                <w:color w:val="auto"/>
              </w:rPr>
            </w:pPr>
            <w:r>
              <w:rPr>
                <w:rFonts w:ascii="Times New Roman" w:cs="Times New Roman" w:eastAsia="Times New Roman" w:hAnsi="Times New Roman"/>
                <w:sz w:val="18"/>
                <w:szCs w:val="18"/>
                <w:color w:val="auto"/>
              </w:rPr>
              <w:t>calculée en fonction des dispositions légales en vigueur (ci-</w:t>
            </w:r>
          </w:p>
        </w:tc>
        <w:tc>
          <w:tcPr>
            <w:tcW w:w="620" w:type="dxa"/>
            <w:vAlign w:val="bottom"/>
          </w:tcPr>
          <w:p>
            <w:pPr>
              <w:spacing w:after="0"/>
              <w:rPr>
                <w:sz w:val="15"/>
                <w:szCs w:val="15"/>
                <w:color w:val="auto"/>
              </w:rPr>
            </w:pPr>
          </w:p>
        </w:tc>
        <w:tc>
          <w:tcPr>
            <w:tcW w:w="4560" w:type="dxa"/>
            <w:vAlign w:val="bottom"/>
            <w:tcBorders>
              <w:right w:val="single" w:sz="8" w:color="auto"/>
            </w:tcBorders>
            <w:gridSpan w:val="2"/>
          </w:tcPr>
          <w:p>
            <w:pPr>
              <w:ind w:left="40"/>
              <w:spacing w:after="0" w:line="180" w:lineRule="exact"/>
              <w:rPr>
                <w:sz w:val="20"/>
                <w:szCs w:val="20"/>
                <w:color w:val="auto"/>
              </w:rPr>
            </w:pPr>
            <w:r>
              <w:rPr>
                <w:rFonts w:ascii="Times New Roman" w:cs="Times New Roman" w:eastAsia="Times New Roman" w:hAnsi="Times New Roman"/>
                <w:sz w:val="18"/>
                <w:szCs w:val="18"/>
                <w:color w:val="auto"/>
              </w:rPr>
              <w:t>applicable laws (the “</w:t>
            </w:r>
            <w:r>
              <w:rPr>
                <w:rFonts w:ascii="Times New Roman" w:cs="Times New Roman" w:eastAsia="Times New Roman" w:hAnsi="Times New Roman"/>
                <w:sz w:val="18"/>
                <w:szCs w:val="18"/>
                <w:b w:val="1"/>
                <w:bCs w:val="1"/>
                <w:color w:val="auto"/>
              </w:rPr>
              <w:t>Severance Pay</w:t>
            </w:r>
            <w:r>
              <w:rPr>
                <w:rFonts w:ascii="Times New Roman" w:cs="Times New Roman" w:eastAsia="Times New Roman" w:hAnsi="Times New Roman"/>
                <w:sz w:val="18"/>
                <w:szCs w:val="18"/>
                <w:color w:val="auto"/>
              </w:rPr>
              <w:t>”), estimated at the date</w:t>
            </w:r>
          </w:p>
        </w:tc>
      </w:tr>
      <w:tr>
        <w:trPr>
          <w:trHeight w:val="184"/>
        </w:trPr>
        <w:tc>
          <w:tcPr>
            <w:tcW w:w="5200" w:type="dxa"/>
            <w:vAlign w:val="bottom"/>
            <w:tcBorders>
              <w:left w:val="single" w:sz="8" w:color="auto"/>
              <w:right w:val="single" w:sz="8" w:color="auto"/>
            </w:tcBorders>
            <w:gridSpan w:val="2"/>
          </w:tcPr>
          <w:p>
            <w:pPr>
              <w:ind w:left="680"/>
              <w:spacing w:after="0" w:line="184" w:lineRule="exact"/>
              <w:rPr>
                <w:sz w:val="20"/>
                <w:szCs w:val="20"/>
                <w:color w:val="auto"/>
              </w:rPr>
            </w:pPr>
            <w:r>
              <w:rPr>
                <w:rFonts w:ascii="Times New Roman" w:cs="Times New Roman" w:eastAsia="Times New Roman" w:hAnsi="Times New Roman"/>
                <w:sz w:val="18"/>
                <w:szCs w:val="18"/>
                <w:color w:val="auto"/>
              </w:rPr>
              <w:t xml:space="preserve">après l’ « </w:t>
            </w:r>
            <w:r>
              <w:rPr>
                <w:rFonts w:ascii="Times New Roman" w:cs="Times New Roman" w:eastAsia="Times New Roman" w:hAnsi="Times New Roman"/>
                <w:sz w:val="18"/>
                <w:szCs w:val="18"/>
                <w:b w:val="1"/>
                <w:bCs w:val="1"/>
                <w:color w:val="auto"/>
              </w:rPr>
              <w:t>Indemnité de Licenciement</w:t>
            </w:r>
            <w:r>
              <w:rPr>
                <w:rFonts w:ascii="Times New Roman" w:cs="Times New Roman" w:eastAsia="Times New Roman" w:hAnsi="Times New Roman"/>
                <w:sz w:val="18"/>
                <w:szCs w:val="18"/>
                <w:color w:val="auto"/>
              </w:rPr>
              <w:t xml:space="preserve"> »), estimée à la date</w:t>
            </w:r>
          </w:p>
        </w:tc>
        <w:tc>
          <w:tcPr>
            <w:tcW w:w="620" w:type="dxa"/>
            <w:vAlign w:val="bottom"/>
          </w:tcPr>
          <w:p>
            <w:pPr>
              <w:spacing w:after="0"/>
              <w:rPr>
                <w:sz w:val="16"/>
                <w:szCs w:val="16"/>
                <w:color w:val="auto"/>
              </w:rPr>
            </w:pPr>
          </w:p>
        </w:tc>
        <w:tc>
          <w:tcPr>
            <w:tcW w:w="4560" w:type="dxa"/>
            <w:vAlign w:val="bottom"/>
            <w:tcBorders>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 xml:space="preserve">of the present agreement at </w:t>
            </w:r>
            <w:r>
              <w:rPr>
                <w:rFonts w:ascii="Times New Roman" w:cs="Times New Roman" w:eastAsia="Times New Roman" w:hAnsi="Times New Roman"/>
                <w:sz w:val="18"/>
                <w:szCs w:val="18"/>
                <w:b w:val="1"/>
                <w:bCs w:val="1"/>
                <w:color w:val="auto"/>
              </w:rPr>
              <w:t>€ 291,973</w:t>
            </w:r>
            <w:r>
              <w:rPr>
                <w:rFonts w:ascii="Times New Roman" w:cs="Times New Roman" w:eastAsia="Times New Roman" w:hAnsi="Times New Roman"/>
                <w:sz w:val="18"/>
                <w:szCs w:val="18"/>
                <w:color w:val="auto"/>
              </w:rPr>
              <w:t xml:space="preserve"> (two hundred ninety</w:t>
            </w:r>
          </w:p>
        </w:tc>
      </w:tr>
      <w:tr>
        <w:trPr>
          <w:trHeight w:val="176"/>
        </w:trPr>
        <w:tc>
          <w:tcPr>
            <w:tcW w:w="5200" w:type="dxa"/>
            <w:vAlign w:val="bottom"/>
            <w:tcBorders>
              <w:left w:val="single" w:sz="8" w:color="auto"/>
              <w:right w:val="single" w:sz="8" w:color="auto"/>
            </w:tcBorders>
            <w:gridSpan w:val="2"/>
          </w:tcPr>
          <w:p>
            <w:pPr>
              <w:ind w:left="680"/>
              <w:spacing w:after="0" w:line="176" w:lineRule="exact"/>
              <w:rPr>
                <w:sz w:val="20"/>
                <w:szCs w:val="20"/>
                <w:color w:val="auto"/>
              </w:rPr>
            </w:pPr>
            <w:r>
              <w:rPr>
                <w:rFonts w:ascii="Times New Roman" w:cs="Times New Roman" w:eastAsia="Times New Roman" w:hAnsi="Times New Roman"/>
                <w:sz w:val="18"/>
                <w:szCs w:val="18"/>
                <w:color w:val="auto"/>
              </w:rPr>
              <w:t xml:space="preserve">des présente à </w:t>
            </w:r>
            <w:r>
              <w:rPr>
                <w:rFonts w:ascii="Times New Roman" w:cs="Times New Roman" w:eastAsia="Times New Roman" w:hAnsi="Times New Roman"/>
                <w:sz w:val="18"/>
                <w:szCs w:val="18"/>
                <w:b w:val="1"/>
                <w:bCs w:val="1"/>
                <w:color w:val="auto"/>
              </w:rPr>
              <w:t>291,973 €</w:t>
            </w:r>
            <w:r>
              <w:rPr>
                <w:rFonts w:ascii="Times New Roman" w:cs="Times New Roman" w:eastAsia="Times New Roman" w:hAnsi="Times New Roman"/>
                <w:sz w:val="18"/>
                <w:szCs w:val="18"/>
                <w:color w:val="auto"/>
              </w:rPr>
              <w:t xml:space="preserve"> (deux cent quatre-onze- mille neuf</w:t>
            </w:r>
          </w:p>
        </w:tc>
        <w:tc>
          <w:tcPr>
            <w:tcW w:w="620" w:type="dxa"/>
            <w:vAlign w:val="bottom"/>
          </w:tcPr>
          <w:p>
            <w:pPr>
              <w:spacing w:after="0"/>
              <w:rPr>
                <w:sz w:val="15"/>
                <w:szCs w:val="15"/>
                <w:color w:val="auto"/>
              </w:rPr>
            </w:pPr>
          </w:p>
        </w:tc>
        <w:tc>
          <w:tcPr>
            <w:tcW w:w="4560" w:type="dxa"/>
            <w:vAlign w:val="bottom"/>
            <w:tcBorders>
              <w:righ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one  thousand  nine  hundred  seventy  three  euros)  gross</w:t>
            </w:r>
          </w:p>
        </w:tc>
      </w:tr>
      <w:tr>
        <w:trPr>
          <w:trHeight w:val="180"/>
        </w:trPr>
        <w:tc>
          <w:tcPr>
            <w:tcW w:w="5200" w:type="dxa"/>
            <w:vAlign w:val="bottom"/>
            <w:tcBorders>
              <w:left w:val="single" w:sz="8" w:color="auto"/>
              <w:right w:val="single" w:sz="8" w:color="auto"/>
            </w:tcBorders>
            <w:gridSpan w:val="2"/>
          </w:tcPr>
          <w:p>
            <w:pPr>
              <w:ind w:left="680"/>
              <w:spacing w:after="0" w:line="180" w:lineRule="exact"/>
              <w:rPr>
                <w:sz w:val="20"/>
                <w:szCs w:val="20"/>
                <w:color w:val="auto"/>
              </w:rPr>
            </w:pPr>
            <w:r>
              <w:rPr>
                <w:rFonts w:ascii="Times New Roman" w:cs="Times New Roman" w:eastAsia="Times New Roman" w:hAnsi="Times New Roman"/>
                <w:sz w:val="18"/>
                <w:szCs w:val="18"/>
                <w:color w:val="auto"/>
              </w:rPr>
              <w:t xml:space="preserve">cents soixante-treize euros) bruts (ci-après l’ « </w:t>
            </w:r>
            <w:r>
              <w:rPr>
                <w:rFonts w:ascii="Times New Roman" w:cs="Times New Roman" w:eastAsia="Times New Roman" w:hAnsi="Times New Roman"/>
                <w:sz w:val="18"/>
                <w:szCs w:val="18"/>
                <w:b w:val="1"/>
                <w:bCs w:val="1"/>
                <w:color w:val="auto"/>
              </w:rPr>
              <w:t>Indemnité de</w:t>
            </w:r>
          </w:p>
        </w:tc>
        <w:tc>
          <w:tcPr>
            <w:tcW w:w="620" w:type="dxa"/>
            <w:vAlign w:val="bottom"/>
          </w:tcPr>
          <w:p>
            <w:pPr>
              <w:spacing w:after="0"/>
              <w:rPr>
                <w:sz w:val="15"/>
                <w:szCs w:val="15"/>
                <w:color w:val="auto"/>
              </w:rPr>
            </w:pPr>
          </w:p>
        </w:tc>
        <w:tc>
          <w:tcPr>
            <w:tcW w:w="430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(hereinafter the “</w:t>
            </w:r>
            <w:r>
              <w:rPr>
                <w:rFonts w:ascii="Times New Roman" w:cs="Times New Roman" w:eastAsia="Times New Roman" w:hAnsi="Times New Roman"/>
                <w:sz w:val="18"/>
                <w:szCs w:val="18"/>
                <w:b w:val="1"/>
                <w:bCs w:val="1"/>
                <w:color w:val="auto"/>
              </w:rPr>
              <w:t>Estimated Severance Pay</w:t>
            </w:r>
            <w:r>
              <w:rPr>
                <w:rFonts w:ascii="Times New Roman" w:cs="Times New Roman" w:eastAsia="Times New Roman" w:hAnsi="Times New Roman"/>
                <w:sz w:val="18"/>
                <w:szCs w:val="18"/>
                <w:color w:val="auto"/>
              </w:rPr>
              <w:t>”);</w:t>
            </w:r>
          </w:p>
        </w:tc>
        <w:tc>
          <w:tcPr>
            <w:tcW w:w="260" w:type="dxa"/>
            <w:vAlign w:val="bottom"/>
            <w:tcBorders>
              <w:right w:val="single" w:sz="8" w:color="auto"/>
            </w:tcBorders>
          </w:tcPr>
          <w:p>
            <w:pPr>
              <w:spacing w:after="0"/>
              <w:rPr>
                <w:sz w:val="15"/>
                <w:szCs w:val="15"/>
                <w:color w:val="auto"/>
              </w:rPr>
            </w:pPr>
          </w:p>
        </w:tc>
      </w:tr>
      <w:tr>
        <w:trPr>
          <w:trHeight w:val="238"/>
        </w:trPr>
        <w:tc>
          <w:tcPr>
            <w:tcW w:w="4860" w:type="dxa"/>
            <w:vAlign w:val="bottom"/>
            <w:tcBorders>
              <w:left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 xml:space="preserve">Licenciement Estimée </w:t>
            </w:r>
            <w:r>
              <w:rPr>
                <w:rFonts w:ascii="Times New Roman" w:cs="Times New Roman" w:eastAsia="Times New Roman" w:hAnsi="Times New Roman"/>
                <w:sz w:val="18"/>
                <w:szCs w:val="18"/>
                <w:color w:val="auto"/>
              </w:rPr>
              <w:t>») ;</w:t>
            </w:r>
          </w:p>
        </w:tc>
        <w:tc>
          <w:tcPr>
            <w:tcW w:w="3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169"/>
        </w:trPr>
        <w:tc>
          <w:tcPr>
            <w:tcW w:w="5200" w:type="dxa"/>
            <w:vAlign w:val="bottom"/>
            <w:tcBorders>
              <w:left w:val="single" w:sz="8" w:color="auto"/>
              <w:right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   une indemnité compensatrice de congés payés acquis et non</w:t>
            </w:r>
          </w:p>
        </w:tc>
        <w:tc>
          <w:tcPr>
            <w:tcW w:w="4920" w:type="dxa"/>
            <w:vAlign w:val="bottom"/>
            <w:gridSpan w:val="2"/>
          </w:tcPr>
          <w:p>
            <w:pPr>
              <w:ind w:left="340"/>
              <w:spacing w:after="0" w:line="169" w:lineRule="exact"/>
              <w:rPr>
                <w:sz w:val="20"/>
                <w:szCs w:val="20"/>
                <w:color w:val="auto"/>
              </w:rPr>
            </w:pPr>
            <w:r>
              <w:rPr>
                <w:rFonts w:ascii="Times New Roman" w:cs="Times New Roman" w:eastAsia="Times New Roman" w:hAnsi="Times New Roman"/>
                <w:sz w:val="18"/>
                <w:szCs w:val="18"/>
                <w:color w:val="auto"/>
              </w:rPr>
              <w:t>–   A compensation in lieu of paid leave accrued and not used;</w:t>
            </w:r>
          </w:p>
        </w:tc>
        <w:tc>
          <w:tcPr>
            <w:tcW w:w="260" w:type="dxa"/>
            <w:vAlign w:val="bottom"/>
            <w:tcBorders>
              <w:right w:val="single" w:sz="8" w:color="auto"/>
            </w:tcBorders>
          </w:tcPr>
          <w:p>
            <w:pPr>
              <w:spacing w:after="0"/>
              <w:rPr>
                <w:sz w:val="14"/>
                <w:szCs w:val="14"/>
                <w:color w:val="auto"/>
              </w:rPr>
            </w:pPr>
          </w:p>
        </w:tc>
      </w:tr>
      <w:tr>
        <w:trPr>
          <w:trHeight w:val="239"/>
        </w:trPr>
        <w:tc>
          <w:tcPr>
            <w:tcW w:w="4860" w:type="dxa"/>
            <w:vAlign w:val="bottom"/>
            <w:tcBorders>
              <w:left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pris ;</w:t>
            </w:r>
          </w:p>
        </w:tc>
        <w:tc>
          <w:tcPr>
            <w:tcW w:w="3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173"/>
        </w:trPr>
        <w:tc>
          <w:tcPr>
            <w:tcW w:w="5200" w:type="dxa"/>
            <w:vAlign w:val="bottom"/>
            <w:tcBorders>
              <w:left w:val="single" w:sz="8" w:color="auto"/>
              <w:right w:val="single" w:sz="8" w:color="auto"/>
            </w:tcBorders>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rPr>
              <w:t>Ces sommes seront assujetties à charges sociales et fiscales selon les</w:t>
            </w:r>
          </w:p>
        </w:tc>
        <w:tc>
          <w:tcPr>
            <w:tcW w:w="5180" w:type="dxa"/>
            <w:vAlign w:val="bottom"/>
            <w:tcBorders>
              <w:right w:val="single" w:sz="8" w:color="auto"/>
            </w:tcBorders>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These sums will be subject to tax and social contributions pursuant to</w:t>
            </w:r>
          </w:p>
        </w:tc>
      </w:tr>
      <w:tr>
        <w:trPr>
          <w:trHeight w:val="239"/>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conditions légales en vigueur.</w:t>
            </w:r>
          </w:p>
        </w:tc>
        <w:tc>
          <w:tcPr>
            <w:tcW w:w="34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applicable legal provisions.</w:t>
            </w:r>
          </w:p>
        </w:tc>
        <w:tc>
          <w:tcPr>
            <w:tcW w:w="260" w:type="dxa"/>
            <w:vAlign w:val="bottom"/>
            <w:tcBorders>
              <w:bottom w:val="single" w:sz="8" w:color="auto"/>
              <w:right w:val="single" w:sz="8" w:color="auto"/>
            </w:tcBorders>
          </w:tcPr>
          <w:p>
            <w:pPr>
              <w:spacing w:after="0"/>
              <w:rPr>
                <w:sz w:val="20"/>
                <w:szCs w:val="20"/>
                <w:color w:val="auto"/>
              </w:rPr>
            </w:pPr>
          </w:p>
        </w:tc>
      </w:tr>
      <w:tr>
        <w:trPr>
          <w:trHeight w:val="173"/>
        </w:trPr>
        <w:tc>
          <w:tcPr>
            <w:tcW w:w="5200" w:type="dxa"/>
            <w:vAlign w:val="bottom"/>
            <w:tcBorders>
              <w:left w:val="single" w:sz="8" w:color="auto"/>
              <w:right w:val="single" w:sz="8" w:color="auto"/>
            </w:tcBorders>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rPr>
              <w:t>Le Salarié reconnaît qu’il recevra également, au terme de son contrat</w:t>
            </w:r>
          </w:p>
        </w:tc>
        <w:tc>
          <w:tcPr>
            <w:tcW w:w="5180" w:type="dxa"/>
            <w:vAlign w:val="bottom"/>
            <w:tcBorders>
              <w:right w:val="single" w:sz="8" w:color="auto"/>
            </w:tcBorders>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The Employee also acknowledges that he will receive, at the effective</w:t>
            </w:r>
          </w:p>
        </w:tc>
      </w:tr>
      <w:tr>
        <w:trPr>
          <w:trHeight w:val="184"/>
        </w:trPr>
        <w:tc>
          <w:tcPr>
            <w:tcW w:w="5200" w:type="dxa"/>
            <w:vAlign w:val="bottom"/>
            <w:tcBorders>
              <w:left w:val="single" w:sz="8" w:color="auto"/>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de travail, les documents légaux de fin contrat de travail (certificat de</w:t>
            </w:r>
          </w:p>
        </w:tc>
        <w:tc>
          <w:tcPr>
            <w:tcW w:w="5180" w:type="dxa"/>
            <w:vAlign w:val="bottom"/>
            <w:tcBorders>
              <w:right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termination of his Contract, all the end of contract documents (work</w:t>
            </w:r>
          </w:p>
        </w:tc>
      </w:tr>
      <w:tr>
        <w:trPr>
          <w:trHeight w:val="234"/>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travail, solde de tout compte et attestation Pôle Emploi).</w:t>
            </w:r>
          </w:p>
        </w:tc>
        <w:tc>
          <w:tcPr>
            <w:tcW w:w="34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certificate, statement of sums due and unemployment certificate).</w:t>
            </w:r>
          </w:p>
        </w:tc>
        <w:tc>
          <w:tcPr>
            <w:tcW w:w="260" w:type="dxa"/>
            <w:vAlign w:val="bottom"/>
            <w:tcBorders>
              <w:bottom w:val="single" w:sz="8" w:color="auto"/>
              <w:right w:val="single" w:sz="8" w:color="auto"/>
            </w:tcBorders>
          </w:tcPr>
          <w:p>
            <w:pPr>
              <w:spacing w:after="0"/>
              <w:rPr>
                <w:sz w:val="20"/>
                <w:szCs w:val="20"/>
                <w:color w:val="auto"/>
              </w:rPr>
            </w:pPr>
          </w:p>
        </w:tc>
      </w:tr>
      <w:tr>
        <w:trPr>
          <w:trHeight w:val="169"/>
        </w:trPr>
        <w:tc>
          <w:tcPr>
            <w:tcW w:w="5200" w:type="dxa"/>
            <w:vAlign w:val="bottom"/>
            <w:tcBorders>
              <w:left w:val="single" w:sz="8" w:color="auto"/>
              <w:righ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La Société reconnaît également que les RSU et NQSO qui devait être</w:t>
            </w:r>
          </w:p>
        </w:tc>
        <w:tc>
          <w:tcPr>
            <w:tcW w:w="5180" w:type="dxa"/>
            <w:vAlign w:val="bottom"/>
            <w:tcBorders>
              <w:right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Company also acknowledges that the RSUs and NQSOs that were</w:t>
            </w:r>
          </w:p>
        </w:tc>
      </w:tr>
      <w:tr>
        <w:trPr>
          <w:trHeight w:val="184"/>
        </w:trPr>
        <w:tc>
          <w:tcPr>
            <w:tcW w:w="5200" w:type="dxa"/>
            <w:vAlign w:val="bottom"/>
            <w:tcBorders>
              <w:left w:val="single" w:sz="8" w:color="auto"/>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acquises par le Salarié le 30 septembre 2022 ont été définitivement</w:t>
            </w:r>
          </w:p>
        </w:tc>
        <w:tc>
          <w:tcPr>
            <w:tcW w:w="5180" w:type="dxa"/>
            <w:vAlign w:val="bottom"/>
            <w:tcBorders>
              <w:right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to vest on September 30, 2022 have vested have vested according to</w:t>
            </w:r>
          </w:p>
        </w:tc>
      </w:tr>
      <w:tr>
        <w:trPr>
          <w:trHeight w:val="180"/>
        </w:trPr>
        <w:tc>
          <w:tcPr>
            <w:tcW w:w="5200" w:type="dxa"/>
            <w:vAlign w:val="bottom"/>
            <w:tcBorders>
              <w:left w:val="single" w:sz="8" w:color="auto"/>
              <w:right w:val="single" w:sz="8" w:color="auto"/>
            </w:tcBorders>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acquises par lui dans les conditions prévues au calendrier d’acquisition</w:t>
            </w:r>
          </w:p>
        </w:tc>
        <w:tc>
          <w:tcPr>
            <w:tcW w:w="49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the vesting schedules in the applicable award agreement.</w:t>
            </w:r>
          </w:p>
        </w:tc>
        <w:tc>
          <w:tcPr>
            <w:tcW w:w="260" w:type="dxa"/>
            <w:vAlign w:val="bottom"/>
            <w:tcBorders>
              <w:right w:val="single" w:sz="8" w:color="auto"/>
            </w:tcBorders>
          </w:tcPr>
          <w:p>
            <w:pPr>
              <w:spacing w:after="0"/>
              <w:rPr>
                <w:sz w:val="15"/>
                <w:szCs w:val="15"/>
                <w:color w:val="auto"/>
              </w:rPr>
            </w:pPr>
          </w:p>
        </w:tc>
      </w:tr>
      <w:tr>
        <w:trPr>
          <w:trHeight w:val="229"/>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et des plans d’acquisition.</w:t>
            </w:r>
          </w:p>
        </w:tc>
        <w:tc>
          <w:tcPr>
            <w:tcW w:w="3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Le Salarié reconnaît que ces sommes constituent l'intégralité de son</w:t>
            </w:r>
          </w:p>
        </w:tc>
        <w:tc>
          <w:tcPr>
            <w:tcW w:w="5180" w:type="dxa"/>
            <w:vAlign w:val="bottom"/>
            <w:tcBorders>
              <w:right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The Employee acknowledges that these amounts make up his entire</w:t>
            </w:r>
          </w:p>
        </w:tc>
      </w:tr>
      <w:tr>
        <w:trPr>
          <w:trHeight w:val="184"/>
        </w:trPr>
        <w:tc>
          <w:tcPr>
            <w:tcW w:w="4860" w:type="dxa"/>
            <w:vAlign w:val="bottom"/>
            <w:tcBorders>
              <w:lef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solde de tout compte. Sous réserve du parfait encaissement</w:t>
            </w:r>
          </w:p>
        </w:tc>
        <w:tc>
          <w:tcPr>
            <w:tcW w:w="34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des</w:t>
            </w:r>
          </w:p>
        </w:tc>
        <w:tc>
          <w:tcPr>
            <w:tcW w:w="5180" w:type="dxa"/>
            <w:vAlign w:val="bottom"/>
            <w:tcBorders>
              <w:right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final pay. Subject to full collection of the amounts owed, the Employee</w:t>
            </w:r>
          </w:p>
        </w:tc>
      </w:tr>
      <w:tr>
        <w:trPr>
          <w:trHeight w:val="180"/>
        </w:trPr>
        <w:tc>
          <w:tcPr>
            <w:tcW w:w="5200" w:type="dxa"/>
            <w:vAlign w:val="bottom"/>
            <w:tcBorders>
              <w:left w:val="single" w:sz="8" w:color="auto"/>
              <w:right w:val="single" w:sz="8" w:color="auto"/>
            </w:tcBorders>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sommes dues, le Salarié reconnaît qu’il a été rempli de l’intégralité de</w:t>
            </w:r>
          </w:p>
        </w:tc>
        <w:tc>
          <w:tcPr>
            <w:tcW w:w="518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acknowledges that all his rights have been satisfied in this respect. he</w:t>
            </w:r>
          </w:p>
        </w:tc>
      </w:tr>
      <w:tr>
        <w:trPr>
          <w:trHeight w:val="176"/>
        </w:trPr>
        <w:tc>
          <w:tcPr>
            <w:tcW w:w="5200" w:type="dxa"/>
            <w:vAlign w:val="bottom"/>
            <w:tcBorders>
              <w:left w:val="single" w:sz="8" w:color="auto"/>
              <w:righ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ses droits à ce titre. Il déclare n’avoir aucune demande et renonce, en</w:t>
            </w:r>
          </w:p>
        </w:tc>
        <w:tc>
          <w:tcPr>
            <w:tcW w:w="5180" w:type="dxa"/>
            <w:vAlign w:val="bottom"/>
            <w:tcBorders>
              <w:right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acknowledges having no claim and waives any claim in this respect.</w:t>
            </w:r>
          </w:p>
        </w:tc>
      </w:tr>
      <w:tr>
        <w:trPr>
          <w:trHeight w:val="239"/>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tout état de cause, à toute demande à cet égard.</w:t>
            </w:r>
          </w:p>
        </w:tc>
        <w:tc>
          <w:tcPr>
            <w:tcW w:w="3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227"/>
        </w:trPr>
        <w:tc>
          <w:tcPr>
            <w:tcW w:w="4860" w:type="dxa"/>
            <w:vAlign w:val="bottom"/>
            <w:tcBorders>
              <w:left w:val="single" w:sz="8" w:color="auto"/>
              <w:bottom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4. Indemnité transactionnelle</w:t>
            </w:r>
          </w:p>
        </w:tc>
        <w:tc>
          <w:tcPr>
            <w:tcW w:w="340" w:type="dxa"/>
            <w:vAlign w:val="bottom"/>
            <w:tcBorders>
              <w:bottom w:val="single" w:sz="8" w:color="auto"/>
              <w:right w:val="single" w:sz="8" w:color="auto"/>
            </w:tcBorders>
            <w:shd w:val="clear" w:color="auto" w:fill="DBDBDB"/>
          </w:tcPr>
          <w:p>
            <w:pPr>
              <w:spacing w:after="0"/>
              <w:rPr>
                <w:sz w:val="19"/>
                <w:szCs w:val="19"/>
                <w:color w:val="auto"/>
              </w:rPr>
            </w:pPr>
          </w:p>
        </w:tc>
        <w:tc>
          <w:tcPr>
            <w:tcW w:w="492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4. Settlement payment</w:t>
            </w:r>
          </w:p>
        </w:tc>
        <w:tc>
          <w:tcPr>
            <w:tcW w:w="26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La Société accepte, sans reconnaître le bien-fondé de la position du</w:t>
            </w:r>
          </w:p>
        </w:tc>
        <w:tc>
          <w:tcPr>
            <w:tcW w:w="5180" w:type="dxa"/>
            <w:vAlign w:val="bottom"/>
            <w:tcBorders>
              <w:right w:val="single" w:sz="8" w:color="auto"/>
            </w:tcBorders>
            <w:gridSpan w:val="3"/>
          </w:tcPr>
          <w:p>
            <w:pPr>
              <w:ind w:left="20"/>
              <w:spacing w:after="0" w:line="169" w:lineRule="exact"/>
              <w:rPr>
                <w:sz w:val="20"/>
                <w:szCs w:val="20"/>
                <w:color w:val="auto"/>
              </w:rPr>
            </w:pPr>
            <w:r>
              <w:rPr>
                <w:rFonts w:ascii="Times New Roman" w:cs="Times New Roman" w:eastAsia="Times New Roman" w:hAnsi="Times New Roman"/>
                <w:sz w:val="18"/>
                <w:szCs w:val="18"/>
                <w:color w:val="auto"/>
              </w:rPr>
              <w:t>Without the Company acknowledging the validity of the Employee’s</w:t>
            </w:r>
          </w:p>
        </w:tc>
      </w:tr>
      <w:tr>
        <w:trPr>
          <w:trHeight w:val="184"/>
        </w:trPr>
        <w:tc>
          <w:tcPr>
            <w:tcW w:w="5200" w:type="dxa"/>
            <w:vAlign w:val="bottom"/>
            <w:tcBorders>
              <w:left w:val="single" w:sz="8" w:color="auto"/>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Salarié, en contrepartie des engagements pris par le Salarié dans le</w:t>
            </w:r>
          </w:p>
        </w:tc>
        <w:tc>
          <w:tcPr>
            <w:tcW w:w="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w w:val="99"/>
              </w:rPr>
              <w:t>position</w:t>
            </w:r>
          </w:p>
        </w:tc>
        <w:tc>
          <w:tcPr>
            <w:tcW w:w="430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and  in  consideration  of  the  commitments  made  by</w:t>
            </w:r>
          </w:p>
        </w:tc>
        <w:tc>
          <w:tcPr>
            <w:tcW w:w="26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w w:val="90"/>
              </w:rPr>
              <w:t>the</w:t>
            </w:r>
          </w:p>
        </w:tc>
      </w:tr>
      <w:tr>
        <w:trPr>
          <w:trHeight w:val="180"/>
        </w:trPr>
        <w:tc>
          <w:tcPr>
            <w:tcW w:w="5200" w:type="dxa"/>
            <w:vAlign w:val="bottom"/>
            <w:tcBorders>
              <w:left w:val="single" w:sz="8" w:color="auto"/>
              <w:right w:val="single" w:sz="8" w:color="auto"/>
            </w:tcBorders>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cadre de la Transaction, de lui verser l’indemnité transactionnelle</w:t>
            </w:r>
          </w:p>
        </w:tc>
        <w:tc>
          <w:tcPr>
            <w:tcW w:w="518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Employee under the Agreement, the Company agrees on paying the</w:t>
            </w:r>
          </w:p>
        </w:tc>
      </w:tr>
      <w:tr>
        <w:trPr>
          <w:trHeight w:val="175"/>
        </w:trPr>
        <w:tc>
          <w:tcPr>
            <w:tcW w:w="486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 xml:space="preserve">globale, forfaitaire et définitive suivante : </w:t>
            </w:r>
            <w:r>
              <w:rPr>
                <w:rFonts w:ascii="Times New Roman" w:cs="Times New Roman" w:eastAsia="Times New Roman" w:hAnsi="Times New Roman"/>
                <w:sz w:val="18"/>
                <w:szCs w:val="18"/>
                <w:b w:val="1"/>
                <w:bCs w:val="1"/>
                <w:color w:val="auto"/>
              </w:rPr>
              <w:t>375.960 €</w:t>
            </w:r>
            <w:r>
              <w:rPr>
                <w:rFonts w:ascii="Times New Roman" w:cs="Times New Roman" w:eastAsia="Times New Roman" w:hAnsi="Times New Roman"/>
                <w:sz w:val="18"/>
                <w:szCs w:val="18"/>
                <w:color w:val="auto"/>
              </w:rPr>
              <w:t xml:space="preserve"> (trois</w:t>
            </w:r>
          </w:p>
        </w:tc>
        <w:tc>
          <w:tcPr>
            <w:tcW w:w="34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93"/>
              </w:rPr>
              <w:t>cent</w:t>
            </w:r>
          </w:p>
        </w:tc>
        <w:tc>
          <w:tcPr>
            <w:tcW w:w="5180" w:type="dxa"/>
            <w:vAlign w:val="bottom"/>
            <w:tcBorders>
              <w:right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 xml:space="preserve">following overall fixed and final settlement indemnity: </w:t>
            </w:r>
            <w:r>
              <w:rPr>
                <w:rFonts w:ascii="Times New Roman" w:cs="Times New Roman" w:eastAsia="Times New Roman" w:hAnsi="Times New Roman"/>
                <w:sz w:val="18"/>
                <w:szCs w:val="18"/>
                <w:b w:val="1"/>
                <w:bCs w:val="1"/>
                <w:color w:val="auto"/>
              </w:rPr>
              <w:t>€ 375,960</w:t>
            </w:r>
          </w:p>
        </w:tc>
      </w:tr>
      <w:tr>
        <w:trPr>
          <w:trHeight w:val="180"/>
        </w:trPr>
        <w:tc>
          <w:tcPr>
            <w:tcW w:w="5200" w:type="dxa"/>
            <w:vAlign w:val="bottom"/>
            <w:tcBorders>
              <w:left w:val="single" w:sz="8" w:color="auto"/>
              <w:right w:val="single" w:sz="8" w:color="auto"/>
            </w:tcBorders>
            <w:gridSpan w:val="2"/>
          </w:tcPr>
          <w:p>
            <w:pPr>
              <w:ind w:left="40"/>
              <w:spacing w:after="0" w:line="180" w:lineRule="exact"/>
              <w:rPr>
                <w:sz w:val="20"/>
                <w:szCs w:val="20"/>
                <w:color w:val="auto"/>
              </w:rPr>
            </w:pPr>
            <w:r>
              <w:rPr>
                <w:rFonts w:ascii="Times New Roman" w:cs="Times New Roman" w:eastAsia="Times New Roman" w:hAnsi="Times New Roman"/>
                <w:sz w:val="18"/>
                <w:szCs w:val="18"/>
                <w:color w:val="auto"/>
              </w:rPr>
              <w:t>soixante-quinze mille neuf cent soixante euros) bruts, (ci-après l’«</w:t>
            </w:r>
          </w:p>
        </w:tc>
        <w:tc>
          <w:tcPr>
            <w:tcW w:w="5180" w:type="dxa"/>
            <w:vAlign w:val="bottom"/>
            <w:tcBorders>
              <w:right w:val="single" w:sz="8" w:color="auto"/>
            </w:tcBorders>
            <w:gridSpan w:val="3"/>
          </w:tcPr>
          <w:p>
            <w:pPr>
              <w:ind w:left="20"/>
              <w:spacing w:after="0" w:line="180" w:lineRule="exact"/>
              <w:rPr>
                <w:sz w:val="20"/>
                <w:szCs w:val="20"/>
                <w:color w:val="auto"/>
              </w:rPr>
            </w:pPr>
            <w:r>
              <w:rPr>
                <w:rFonts w:ascii="Times New Roman" w:cs="Times New Roman" w:eastAsia="Times New Roman" w:hAnsi="Times New Roman"/>
                <w:sz w:val="18"/>
                <w:szCs w:val="18"/>
                <w:color w:val="auto"/>
              </w:rPr>
              <w:t>(three hundred seventy five thousand nine hundred and sixty euros)</w:t>
            </w:r>
          </w:p>
        </w:tc>
      </w:tr>
      <w:tr>
        <w:trPr>
          <w:trHeight w:val="184"/>
        </w:trPr>
        <w:tc>
          <w:tcPr>
            <w:tcW w:w="4860" w:type="dxa"/>
            <w:vAlign w:val="bottom"/>
            <w:tcBorders>
              <w:lef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Indemnité  Transactionnelle  </w:t>
            </w:r>
            <w:r>
              <w:rPr>
                <w:rFonts w:ascii="Times New Roman" w:cs="Times New Roman" w:eastAsia="Times New Roman" w:hAnsi="Times New Roman"/>
                <w:sz w:val="18"/>
                <w:szCs w:val="18"/>
                <w:color w:val="auto"/>
              </w:rPr>
              <w:t>»)  en  supplément  du  montant</w:t>
            </w:r>
          </w:p>
        </w:tc>
        <w:tc>
          <w:tcPr>
            <w:tcW w:w="34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de</w:t>
            </w:r>
          </w:p>
        </w:tc>
        <w:tc>
          <w:tcPr>
            <w:tcW w:w="49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gross </w:t>
            </w:r>
            <w:r>
              <w:rPr>
                <w:rFonts w:ascii="Times New Roman" w:cs="Times New Roman" w:eastAsia="Times New Roman" w:hAnsi="Times New Roman"/>
                <w:sz w:val="18"/>
                <w:szCs w:val="18"/>
                <w:color w:val="auto"/>
              </w:rPr>
              <w:t>(hereinafter the “</w:t>
            </w:r>
            <w:r>
              <w:rPr>
                <w:rFonts w:ascii="Times New Roman" w:cs="Times New Roman" w:eastAsia="Times New Roman" w:hAnsi="Times New Roman"/>
                <w:sz w:val="18"/>
                <w:szCs w:val="18"/>
                <w:b w:val="1"/>
                <w:bCs w:val="1"/>
                <w:color w:val="auto"/>
              </w:rPr>
              <w:t>Settlement Indemnity</w:t>
            </w:r>
            <w:r>
              <w:rPr>
                <w:rFonts w:ascii="Times New Roman" w:cs="Times New Roman" w:eastAsia="Times New Roman" w:hAnsi="Times New Roman"/>
                <w:sz w:val="18"/>
                <w:szCs w:val="18"/>
                <w:color w:val="auto"/>
              </w:rPr>
              <w:t>”) in addition to</w:t>
            </w:r>
          </w:p>
        </w:tc>
        <w:tc>
          <w:tcPr>
            <w:tcW w:w="26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w w:val="90"/>
              </w:rPr>
              <w:t>the</w:t>
            </w:r>
          </w:p>
        </w:tc>
      </w:tr>
      <w:tr>
        <w:trPr>
          <w:trHeight w:val="230"/>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l’Indemnité de Licenciement mentionnée à l’article 3 supra.</w:t>
            </w:r>
          </w:p>
        </w:tc>
        <w:tc>
          <w:tcPr>
            <w:tcW w:w="340" w:type="dxa"/>
            <w:vAlign w:val="bottom"/>
            <w:tcBorders>
              <w:bottom w:val="single" w:sz="8" w:color="auto"/>
              <w:right w:val="single" w:sz="8" w:color="auto"/>
            </w:tcBorders>
          </w:tcPr>
          <w:p>
            <w:pPr>
              <w:spacing w:after="0"/>
              <w:rPr>
                <w:sz w:val="19"/>
                <w:szCs w:val="19"/>
                <w:color w:val="auto"/>
              </w:rPr>
            </w:pPr>
          </w:p>
        </w:tc>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 of the Severance Pay mentioned in Article 3 above</w:t>
            </w:r>
          </w:p>
        </w:tc>
        <w:tc>
          <w:tcPr>
            <w:tcW w:w="260" w:type="dxa"/>
            <w:vAlign w:val="bottom"/>
            <w:tcBorders>
              <w:bottom w:val="single" w:sz="8" w:color="auto"/>
              <w:right w:val="single" w:sz="8" w:color="auto"/>
            </w:tcBorders>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w w:val="99"/>
              </w:rPr>
              <w:t>En plus de l’Indemnité Transactionnelle, la Société s’engage à assumer</w:t>
            </w:r>
          </w:p>
        </w:tc>
        <w:tc>
          <w:tcPr>
            <w:tcW w:w="49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In addition to the Settlement Indemnity, the Company agrees</w:t>
            </w:r>
          </w:p>
        </w:tc>
        <w:tc>
          <w:tcPr>
            <w:tcW w:w="26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to</w:t>
            </w:r>
          </w:p>
        </w:tc>
      </w:tr>
      <w:tr>
        <w:trPr>
          <w:trHeight w:val="184"/>
        </w:trPr>
        <w:tc>
          <w:tcPr>
            <w:tcW w:w="5200" w:type="dxa"/>
            <w:vAlign w:val="bottom"/>
            <w:tcBorders>
              <w:left w:val="single" w:sz="8" w:color="auto"/>
              <w:right w:val="single" w:sz="8" w:color="auto"/>
            </w:tcBorders>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les frais de prestations d’outplacement, de bilan de compétence et/ou</w:t>
            </w:r>
          </w:p>
        </w:tc>
        <w:tc>
          <w:tcPr>
            <w:tcW w:w="5180" w:type="dxa"/>
            <w:vAlign w:val="bottom"/>
            <w:tcBorders>
              <w:right w:val="single" w:sz="8" w:color="auto"/>
            </w:tcBorders>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provide the Employee with outplacement services valued at €10,000</w:t>
            </w:r>
          </w:p>
        </w:tc>
      </w:tr>
      <w:tr>
        <w:trPr>
          <w:trHeight w:val="180"/>
        </w:trPr>
        <w:tc>
          <w:tcPr>
            <w:tcW w:w="5200" w:type="dxa"/>
            <w:vAlign w:val="bottom"/>
            <w:tcBorders>
              <w:left w:val="single" w:sz="8" w:color="auto"/>
              <w:right w:val="single" w:sz="8" w:color="auto"/>
            </w:tcBorders>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de formation, à concurrence de 10.000 € (dix mille euros) hors taxes</w:t>
            </w:r>
          </w:p>
        </w:tc>
        <w:tc>
          <w:tcPr>
            <w:tcW w:w="518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(ten thousand euros) (the "Outplacement") the Employee can cash-in at</w:t>
            </w:r>
          </w:p>
        </w:tc>
      </w:tr>
      <w:tr>
        <w:trPr>
          <w:trHeight w:val="175"/>
        </w:trPr>
        <w:tc>
          <w:tcPr>
            <w:tcW w:w="5200" w:type="dxa"/>
            <w:vAlign w:val="bottom"/>
            <w:tcBorders>
              <w:left w:val="single" w:sz="8" w:color="auto"/>
              <w:right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(le « Reclassement »), au profit du Salarié, mobilisable pendant 12</w:t>
            </w:r>
          </w:p>
        </w:tc>
        <w:tc>
          <w:tcPr>
            <w:tcW w:w="4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any time in the 12 months following the end of his notice.</w:t>
            </w:r>
          </w:p>
        </w:tc>
        <w:tc>
          <w:tcPr>
            <w:tcW w:w="260" w:type="dxa"/>
            <w:vAlign w:val="bottom"/>
            <w:tcBorders>
              <w:right w:val="single" w:sz="8" w:color="auto"/>
            </w:tcBorders>
          </w:tcPr>
          <w:p>
            <w:pPr>
              <w:spacing w:after="0"/>
              <w:rPr>
                <w:sz w:val="15"/>
                <w:szCs w:val="15"/>
                <w:color w:val="auto"/>
              </w:rPr>
            </w:pPr>
          </w:p>
        </w:tc>
      </w:tr>
      <w:tr>
        <w:trPr>
          <w:trHeight w:val="239"/>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mois à compter de sa sortie des effectifs à l’issue du préavis.</w:t>
            </w:r>
          </w:p>
        </w:tc>
        <w:tc>
          <w:tcPr>
            <w:tcW w:w="3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r>
      <w:tr>
        <w:trPr>
          <w:trHeight w:val="173"/>
        </w:trPr>
        <w:tc>
          <w:tcPr>
            <w:tcW w:w="5200" w:type="dxa"/>
            <w:vAlign w:val="bottom"/>
            <w:tcBorders>
              <w:left w:val="single" w:sz="8" w:color="auto"/>
              <w:right w:val="single" w:sz="8" w:color="auto"/>
            </w:tcBorders>
            <w:gridSpan w:val="2"/>
          </w:tcPr>
          <w:p>
            <w:pPr>
              <w:ind w:left="40"/>
              <w:spacing w:after="0" w:line="173" w:lineRule="exact"/>
              <w:rPr>
                <w:sz w:val="20"/>
                <w:szCs w:val="20"/>
                <w:color w:val="auto"/>
              </w:rPr>
            </w:pPr>
            <w:r>
              <w:rPr>
                <w:rFonts w:ascii="Times New Roman" w:cs="Times New Roman" w:eastAsia="Times New Roman" w:hAnsi="Times New Roman"/>
                <w:sz w:val="18"/>
                <w:szCs w:val="18"/>
                <w:color w:val="auto"/>
              </w:rPr>
              <w:t>Le  Salarié  accepte  qu’il  ne  sera  éligible  à  aucun  paiement</w:t>
            </w:r>
          </w:p>
        </w:tc>
        <w:tc>
          <w:tcPr>
            <w:tcW w:w="5180" w:type="dxa"/>
            <w:vAlign w:val="bottom"/>
            <w:tcBorders>
              <w:right w:val="single" w:sz="8" w:color="auto"/>
            </w:tcBorders>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The Employee agrees that he will not be eligible for any additional</w:t>
            </w:r>
          </w:p>
        </w:tc>
      </w:tr>
      <w:tr>
        <w:trPr>
          <w:trHeight w:val="239"/>
        </w:trPr>
        <w:tc>
          <w:tcPr>
            <w:tcW w:w="48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complémentaire à ce titre.</w:t>
            </w:r>
          </w:p>
        </w:tc>
        <w:tc>
          <w:tcPr>
            <w:tcW w:w="340" w:type="dxa"/>
            <w:vAlign w:val="bottom"/>
            <w:tcBorders>
              <w:bottom w:val="single" w:sz="8" w:color="auto"/>
              <w:right w:val="single" w:sz="8" w:color="auto"/>
            </w:tcBorders>
          </w:tcPr>
          <w:p>
            <w:pPr>
              <w:spacing w:after="0"/>
              <w:rPr>
                <w:sz w:val="20"/>
                <w:szCs w:val="20"/>
                <w:color w:val="auto"/>
              </w:rPr>
            </w:pPr>
          </w:p>
        </w:tc>
        <w:tc>
          <w:tcPr>
            <w:tcW w:w="4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payment in this respect.</w:t>
            </w:r>
          </w:p>
        </w:tc>
        <w:tc>
          <w:tcPr>
            <w:tcW w:w="26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80"/>
          </w:cols>
          <w:pgMar w:left="760" w:top="1078" w:right="75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189"/>
        </w:trPr>
        <w:tc>
          <w:tcPr>
            <w:tcW w:w="5200" w:type="dxa"/>
            <w:vAlign w:val="bottom"/>
            <w:tcBorders>
              <w:top w:val="single" w:sz="8" w:color="auto"/>
              <w:left w:val="single" w:sz="8" w:color="auto"/>
              <w:right w:val="single" w:sz="8" w:color="auto"/>
            </w:tcBorders>
            <w:gridSpan w:val="4"/>
          </w:tcPr>
          <w:p>
            <w:pPr>
              <w:ind w:left="40"/>
              <w:spacing w:after="0" w:line="189" w:lineRule="exact"/>
              <w:rPr>
                <w:sz w:val="20"/>
                <w:szCs w:val="20"/>
                <w:color w:val="auto"/>
              </w:rPr>
            </w:pPr>
            <w:r>
              <w:rPr>
                <w:rFonts w:ascii="Times New Roman" w:cs="Times New Roman" w:eastAsia="Times New Roman" w:hAnsi="Times New Roman"/>
                <w:sz w:val="18"/>
                <w:szCs w:val="18"/>
                <w:color w:val="auto"/>
              </w:rPr>
              <w:t>Pour la fixation du quantum de l’Indemnité Transactionnelle, les</w:t>
            </w:r>
          </w:p>
        </w:tc>
        <w:tc>
          <w:tcPr>
            <w:tcW w:w="5180" w:type="dxa"/>
            <w:vAlign w:val="bottom"/>
            <w:tcBorders>
              <w:top w:val="single" w:sz="8" w:color="auto"/>
              <w:right w:val="single" w:sz="8" w:color="auto"/>
            </w:tcBorders>
            <w:gridSpan w:val="9"/>
          </w:tcPr>
          <w:p>
            <w:pPr>
              <w:ind w:left="20"/>
              <w:spacing w:after="0" w:line="189" w:lineRule="exact"/>
              <w:rPr>
                <w:sz w:val="20"/>
                <w:szCs w:val="20"/>
                <w:color w:val="auto"/>
              </w:rPr>
            </w:pPr>
            <w:r>
              <w:rPr>
                <w:rFonts w:ascii="Times New Roman" w:cs="Times New Roman" w:eastAsia="Times New Roman" w:hAnsi="Times New Roman"/>
                <w:sz w:val="18"/>
                <w:szCs w:val="18"/>
                <w:color w:val="auto"/>
              </w:rPr>
              <w:t>In fixing the quantum of the compensation payment, the Parties</w:t>
            </w:r>
          </w:p>
        </w:tc>
      </w:tr>
      <w:tr>
        <w:trPr>
          <w:trHeight w:val="234"/>
        </w:trPr>
        <w:tc>
          <w:tcPr>
            <w:tcW w:w="418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Parties reconnaissent expressément avoir pris en compte :</w:t>
            </w:r>
          </w:p>
        </w:tc>
        <w:tc>
          <w:tcPr>
            <w:tcW w:w="7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43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expressly acknowledge that they have taken into account:</w:t>
            </w:r>
          </w:p>
        </w:tc>
        <w:tc>
          <w:tcPr>
            <w:tcW w:w="4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r>
      <w:tr>
        <w:trPr>
          <w:trHeight w:val="292"/>
        </w:trPr>
        <w:tc>
          <w:tcPr>
            <w:tcW w:w="5200" w:type="dxa"/>
            <w:vAlign w:val="bottom"/>
            <w:tcBorders>
              <w:left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les conditions de la conclusion, de l’exécution et de la rupture</w:t>
            </w:r>
          </w:p>
        </w:tc>
        <w:tc>
          <w:tcPr>
            <w:tcW w:w="5180" w:type="dxa"/>
            <w:vAlign w:val="bottom"/>
            <w:tcBorders>
              <w:right w:val="single" w:sz="8" w:color="auto"/>
            </w:tcBorders>
            <w:gridSpan w:val="9"/>
          </w:tcPr>
          <w:p>
            <w:pPr>
              <w:ind w:left="340"/>
              <w:spacing w:after="0"/>
              <w:rPr>
                <w:sz w:val="20"/>
                <w:szCs w:val="20"/>
                <w:color w:val="auto"/>
              </w:rPr>
            </w:pPr>
            <w:r>
              <w:rPr>
                <w:rFonts w:ascii="Times New Roman" w:cs="Times New Roman" w:eastAsia="Times New Roman" w:hAnsi="Times New Roman"/>
                <w:sz w:val="18"/>
                <w:szCs w:val="18"/>
                <w:color w:val="auto"/>
              </w:rPr>
              <w:t>–   The conditions of conclusion, performance and termination of</w:t>
            </w:r>
          </w:p>
        </w:tc>
      </w:tr>
      <w:tr>
        <w:trPr>
          <w:trHeight w:val="234"/>
        </w:trPr>
        <w:tc>
          <w:tcPr>
            <w:tcW w:w="3760" w:type="dxa"/>
            <w:vAlign w:val="bottom"/>
            <w:tcBorders>
              <w:lef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du Contrat ;</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Contract;</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r>
      <w:tr>
        <w:trPr>
          <w:trHeight w:val="287"/>
        </w:trPr>
        <w:tc>
          <w:tcPr>
            <w:tcW w:w="5200" w:type="dxa"/>
            <w:vAlign w:val="bottom"/>
            <w:tcBorders>
              <w:left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les différents éléments tels que décrits au préambule des</w:t>
            </w:r>
          </w:p>
        </w:tc>
        <w:tc>
          <w:tcPr>
            <w:tcW w:w="2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The  different  factors</w:t>
            </w:r>
          </w:p>
        </w:tc>
        <w:tc>
          <w:tcPr>
            <w:tcW w:w="2760" w:type="dxa"/>
            <w:vAlign w:val="bottom"/>
            <w:tcBorders>
              <w:right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described  in  the  preamble  of  the</w:t>
            </w:r>
          </w:p>
        </w:tc>
      </w:tr>
      <w:tr>
        <w:trPr>
          <w:trHeight w:val="180"/>
        </w:trPr>
        <w:tc>
          <w:tcPr>
            <w:tcW w:w="5200" w:type="dxa"/>
            <w:vAlign w:val="bottom"/>
            <w:tcBorders>
              <w:left w:val="single" w:sz="8" w:color="auto"/>
              <w:right w:val="single" w:sz="8" w:color="auto"/>
            </w:tcBorders>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présentes, et notamment le préjudice moral, financier et</w:t>
            </w:r>
          </w:p>
        </w:tc>
        <w:tc>
          <w:tcPr>
            <w:tcW w:w="640" w:type="dxa"/>
            <w:vAlign w:val="bottom"/>
          </w:tcPr>
          <w:p>
            <w:pPr>
              <w:spacing w:after="0"/>
              <w:rPr>
                <w:sz w:val="15"/>
                <w:szCs w:val="15"/>
                <w:color w:val="auto"/>
              </w:rPr>
            </w:pPr>
          </w:p>
        </w:tc>
        <w:tc>
          <w:tcPr>
            <w:tcW w:w="4540" w:type="dxa"/>
            <w:vAlign w:val="bottom"/>
            <w:tcBorders>
              <w:right w:val="single" w:sz="8" w:color="auto"/>
            </w:tcBorders>
            <w:gridSpan w:val="8"/>
          </w:tcPr>
          <w:p>
            <w:pPr>
              <w:jc w:val="right"/>
              <w:spacing w:after="0" w:line="181" w:lineRule="exact"/>
              <w:rPr>
                <w:sz w:val="20"/>
                <w:szCs w:val="20"/>
                <w:color w:val="auto"/>
              </w:rPr>
            </w:pPr>
            <w:r>
              <w:rPr>
                <w:rFonts w:ascii="Times New Roman" w:cs="Times New Roman" w:eastAsia="Times New Roman" w:hAnsi="Times New Roman"/>
                <w:sz w:val="18"/>
                <w:szCs w:val="18"/>
                <w:color w:val="auto"/>
              </w:rPr>
              <w:t>Agreement  and  in  particular  the  moral,  financial  and</w:t>
            </w:r>
          </w:p>
        </w:tc>
      </w:tr>
      <w:tr>
        <w:trPr>
          <w:trHeight w:val="230"/>
        </w:trPr>
        <w:tc>
          <w:tcPr>
            <w:tcW w:w="3760" w:type="dxa"/>
            <w:vAlign w:val="bottom"/>
            <w:tcBorders>
              <w:left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professionnel dont a fait état le Salarié.</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professional harm as described by the Employee.</w:t>
            </w: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4"/>
          </w:tcPr>
          <w:p>
            <w:pPr>
              <w:ind w:left="40"/>
              <w:spacing w:after="0" w:line="169" w:lineRule="exact"/>
              <w:rPr>
                <w:sz w:val="20"/>
                <w:szCs w:val="20"/>
                <w:color w:val="auto"/>
              </w:rPr>
            </w:pPr>
            <w:r>
              <w:rPr>
                <w:rFonts w:ascii="Times New Roman" w:cs="Times New Roman" w:eastAsia="Times New Roman" w:hAnsi="Times New Roman"/>
                <w:sz w:val="18"/>
                <w:szCs w:val="18"/>
                <w:color w:val="auto"/>
              </w:rPr>
              <w:t>Les Parties reconnaissent que l’Indemnité Transactionnelle et le «</w:t>
            </w:r>
          </w:p>
        </w:tc>
        <w:tc>
          <w:tcPr>
            <w:tcW w:w="5180" w:type="dxa"/>
            <w:vAlign w:val="bottom"/>
            <w:tcBorders>
              <w:right w:val="single" w:sz="8" w:color="auto"/>
            </w:tcBorders>
            <w:gridSpan w:val="9"/>
          </w:tcPr>
          <w:p>
            <w:pPr>
              <w:ind w:left="20"/>
              <w:spacing w:after="0" w:line="169" w:lineRule="exact"/>
              <w:rPr>
                <w:sz w:val="20"/>
                <w:szCs w:val="20"/>
                <w:color w:val="auto"/>
              </w:rPr>
            </w:pPr>
            <w:r>
              <w:rPr>
                <w:rFonts w:ascii="Times New Roman" w:cs="Times New Roman" w:eastAsia="Times New Roman" w:hAnsi="Times New Roman"/>
                <w:sz w:val="18"/>
                <w:szCs w:val="18"/>
                <w:color w:val="auto"/>
              </w:rPr>
              <w:t>The  Parties  acknowledge  that  the  Settlement  Indemnity  and  the</w:t>
            </w:r>
          </w:p>
        </w:tc>
      </w:tr>
      <w:tr>
        <w:trPr>
          <w:trHeight w:val="184"/>
        </w:trPr>
        <w:tc>
          <w:tcPr>
            <w:tcW w:w="5200" w:type="dxa"/>
            <w:vAlign w:val="bottom"/>
            <w:tcBorders>
              <w:left w:val="single" w:sz="8" w:color="auto"/>
              <w:right w:val="single" w:sz="8" w:color="auto"/>
            </w:tcBorders>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rPr>
              <w:t>Reclassement » permettent, dans leur globalité, de réparer de façon</w:t>
            </w:r>
          </w:p>
        </w:tc>
        <w:tc>
          <w:tcPr>
            <w:tcW w:w="5180" w:type="dxa"/>
            <w:vAlign w:val="bottom"/>
            <w:tcBorders>
              <w:right w:val="single" w:sz="8" w:color="auto"/>
            </w:tcBorders>
            <w:gridSpan w:val="9"/>
          </w:tcPr>
          <w:p>
            <w:pPr>
              <w:ind w:left="20"/>
              <w:spacing w:after="0" w:line="184" w:lineRule="exact"/>
              <w:rPr>
                <w:sz w:val="20"/>
                <w:szCs w:val="20"/>
                <w:color w:val="auto"/>
              </w:rPr>
            </w:pPr>
            <w:r>
              <w:rPr>
                <w:rFonts w:ascii="Times New Roman" w:cs="Times New Roman" w:eastAsia="Times New Roman" w:hAnsi="Times New Roman"/>
                <w:sz w:val="18"/>
                <w:szCs w:val="18"/>
                <w:color w:val="auto"/>
              </w:rPr>
              <w:t>Outplacement compensates the Employee for the full professional and</w:t>
            </w:r>
          </w:p>
        </w:tc>
      </w:tr>
      <w:tr>
        <w:trPr>
          <w:trHeight w:val="180"/>
        </w:trPr>
        <w:tc>
          <w:tcPr>
            <w:tcW w:w="5200" w:type="dxa"/>
            <w:vAlign w:val="bottom"/>
            <w:tcBorders>
              <w:left w:val="single" w:sz="8" w:color="auto"/>
              <w:righ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8"/>
                <w:szCs w:val="18"/>
                <w:color w:val="auto"/>
              </w:rPr>
              <w:t>définitive l’intégralité du préjudice moral et professionnel qu’estime</w:t>
            </w:r>
          </w:p>
        </w:tc>
        <w:tc>
          <w:tcPr>
            <w:tcW w:w="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personal</w:t>
            </w:r>
          </w:p>
        </w:tc>
        <w:tc>
          <w:tcPr>
            <w:tcW w:w="3320" w:type="dxa"/>
            <w:vAlign w:val="bottom"/>
            <w:gridSpan w:val="5"/>
          </w:tcPr>
          <w:p>
            <w:pPr>
              <w:jc w:val="center"/>
              <w:spacing w:after="0" w:line="181" w:lineRule="exact"/>
              <w:rPr>
                <w:sz w:val="20"/>
                <w:szCs w:val="20"/>
                <w:color w:val="auto"/>
              </w:rPr>
            </w:pPr>
            <w:r>
              <w:rPr>
                <w:rFonts w:ascii="Times New Roman" w:cs="Times New Roman" w:eastAsia="Times New Roman" w:hAnsi="Times New Roman"/>
                <w:sz w:val="18"/>
                <w:szCs w:val="18"/>
                <w:color w:val="auto"/>
              </w:rPr>
              <w:t>harm he considers having suffered from</w:t>
            </w:r>
          </w:p>
        </w:tc>
        <w:tc>
          <w:tcPr>
            <w:tcW w:w="3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the</w:t>
            </w:r>
          </w:p>
        </w:tc>
        <w:tc>
          <w:tcPr>
            <w:tcW w:w="880" w:type="dxa"/>
            <w:vAlign w:val="bottom"/>
            <w:tcBorders>
              <w:right w:val="single" w:sz="8" w:color="auto"/>
            </w:tcBorders>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conclusion,</w:t>
            </w:r>
          </w:p>
        </w:tc>
      </w:tr>
      <w:tr>
        <w:trPr>
          <w:trHeight w:val="176"/>
        </w:trPr>
        <w:tc>
          <w:tcPr>
            <w:tcW w:w="5200" w:type="dxa"/>
            <w:vAlign w:val="bottom"/>
            <w:tcBorders>
              <w:left w:val="single" w:sz="8" w:color="auto"/>
              <w:righ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avoir subi le Salarié au titre de la conclusion, de l’exécution et/ou de la</w:t>
            </w:r>
          </w:p>
        </w:tc>
        <w:tc>
          <w:tcPr>
            <w:tcW w:w="5180" w:type="dxa"/>
            <w:vAlign w:val="bottom"/>
            <w:tcBorders>
              <w:right w:val="single" w:sz="8" w:color="auto"/>
            </w:tcBorders>
            <w:gridSpan w:val="9"/>
          </w:tcPr>
          <w:p>
            <w:pPr>
              <w:ind w:left="20"/>
              <w:spacing w:after="0" w:line="176" w:lineRule="exact"/>
              <w:rPr>
                <w:sz w:val="20"/>
                <w:szCs w:val="20"/>
                <w:color w:val="auto"/>
              </w:rPr>
            </w:pPr>
            <w:r>
              <w:rPr>
                <w:rFonts w:ascii="Times New Roman" w:cs="Times New Roman" w:eastAsia="Times New Roman" w:hAnsi="Times New Roman"/>
                <w:sz w:val="18"/>
                <w:szCs w:val="18"/>
                <w:color w:val="auto"/>
              </w:rPr>
              <w:t>performance and/or termination of his contractual relationship with the</w:t>
            </w:r>
          </w:p>
        </w:tc>
      </w:tr>
      <w:tr>
        <w:trPr>
          <w:trHeight w:val="184"/>
        </w:trPr>
        <w:tc>
          <w:tcPr>
            <w:tcW w:w="5200" w:type="dxa"/>
            <w:vAlign w:val="bottom"/>
            <w:tcBorders>
              <w:left w:val="single" w:sz="8" w:color="auto"/>
              <w:right w:val="single" w:sz="8" w:color="auto"/>
            </w:tcBorders>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rPr>
              <w:t>rupture  de  ses  relations  contractuelles  avec  la  Société  et  plus</w:t>
            </w:r>
          </w:p>
        </w:tc>
        <w:tc>
          <w:tcPr>
            <w:tcW w:w="24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Company  and  more  generally</w:t>
            </w:r>
          </w:p>
        </w:tc>
        <w:tc>
          <w:tcPr>
            <w:tcW w:w="4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any</w:t>
            </w:r>
          </w:p>
        </w:tc>
        <w:tc>
          <w:tcPr>
            <w:tcW w:w="46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legal</w:t>
            </w:r>
          </w:p>
        </w:tc>
        <w:tc>
          <w:tcPr>
            <w:tcW w:w="3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3"/>
              </w:rPr>
              <w:t>or</w:t>
            </w:r>
          </w:p>
        </w:tc>
        <w:tc>
          <w:tcPr>
            <w:tcW w:w="6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factual</w:t>
            </w:r>
          </w:p>
        </w:tc>
        <w:tc>
          <w:tcPr>
            <w:tcW w:w="880" w:type="dxa"/>
            <w:vAlign w:val="bottom"/>
            <w:tcBorders>
              <w:right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contractual</w:t>
            </w:r>
          </w:p>
        </w:tc>
      </w:tr>
      <w:tr>
        <w:trPr>
          <w:trHeight w:val="180"/>
        </w:trPr>
        <w:tc>
          <w:tcPr>
            <w:tcW w:w="5200" w:type="dxa"/>
            <w:vAlign w:val="bottom"/>
            <w:tcBorders>
              <w:left w:val="single" w:sz="8" w:color="auto"/>
              <w:righ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8"/>
                <w:szCs w:val="18"/>
                <w:color w:val="auto"/>
                <w:w w:val="99"/>
              </w:rPr>
              <w:t>globalement, du chef de tout rapport de droit ou de fait ayant pu exister</w:t>
            </w:r>
          </w:p>
        </w:tc>
        <w:tc>
          <w:tcPr>
            <w:tcW w:w="5180" w:type="dxa"/>
            <w:vAlign w:val="bottom"/>
            <w:tcBorders>
              <w:right w:val="single" w:sz="8" w:color="auto"/>
            </w:tcBorders>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relationship which may have existed between him and the Company or</w:t>
            </w:r>
          </w:p>
        </w:tc>
      </w:tr>
      <w:tr>
        <w:trPr>
          <w:trHeight w:val="234"/>
        </w:trPr>
        <w:tc>
          <w:tcPr>
            <w:tcW w:w="37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entre lui et la Société ou toute Société Affiliée.</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Affiliated Company.</w:t>
            </w: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r>
      <w:tr>
        <w:trPr>
          <w:trHeight w:val="287"/>
        </w:trPr>
        <w:tc>
          <w:tcPr>
            <w:tcW w:w="52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À toutes fins utiles, il est rappelé que le Salarié est conscient de ce</w:t>
            </w:r>
          </w:p>
        </w:tc>
        <w:tc>
          <w:tcPr>
            <w:tcW w:w="518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For the avoidance of any doubt, the Employee confirms that he is</w:t>
            </w:r>
          </w:p>
        </w:tc>
      </w:tr>
      <w:tr>
        <w:trPr>
          <w:trHeight w:val="180"/>
        </w:trPr>
        <w:tc>
          <w:tcPr>
            <w:tcW w:w="5200" w:type="dxa"/>
            <w:vAlign w:val="bottom"/>
            <w:tcBorders>
              <w:left w:val="single" w:sz="8" w:color="auto"/>
              <w:righ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8"/>
                <w:szCs w:val="18"/>
                <w:color w:val="auto"/>
              </w:rPr>
              <w:t>qu’il reste personnellement et exclusivement redevable des taxes et</w:t>
            </w:r>
          </w:p>
        </w:tc>
        <w:tc>
          <w:tcPr>
            <w:tcW w:w="5180" w:type="dxa"/>
            <w:vAlign w:val="bottom"/>
            <w:tcBorders>
              <w:right w:val="single" w:sz="8" w:color="auto"/>
            </w:tcBorders>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aware of the fact that he remains personally and exclusively liable for</w:t>
            </w:r>
          </w:p>
        </w:tc>
      </w:tr>
      <w:tr>
        <w:trPr>
          <w:trHeight w:val="176"/>
        </w:trPr>
        <w:tc>
          <w:tcPr>
            <w:tcW w:w="5200" w:type="dxa"/>
            <w:vAlign w:val="bottom"/>
            <w:tcBorders>
              <w:left w:val="single" w:sz="8" w:color="auto"/>
              <w:righ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autres contributions fiscales et sociales personnelles éventuellement</w:t>
            </w:r>
          </w:p>
        </w:tc>
        <w:tc>
          <w:tcPr>
            <w:tcW w:w="2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any  personal  income  tax  and</w:t>
            </w:r>
          </w:p>
        </w:tc>
        <w:tc>
          <w:tcPr>
            <w:tcW w:w="1880" w:type="dxa"/>
            <w:vAlign w:val="bottom"/>
            <w:gridSpan w:val="5"/>
          </w:tcPr>
          <w:p>
            <w:pPr>
              <w:ind w:left="80"/>
              <w:spacing w:after="0" w:line="176" w:lineRule="exact"/>
              <w:rPr>
                <w:sz w:val="20"/>
                <w:szCs w:val="20"/>
                <w:color w:val="auto"/>
              </w:rPr>
            </w:pPr>
            <w:r>
              <w:rPr>
                <w:rFonts w:ascii="Times New Roman" w:cs="Times New Roman" w:eastAsia="Times New Roman" w:hAnsi="Times New Roman"/>
                <w:sz w:val="18"/>
                <w:szCs w:val="18"/>
                <w:color w:val="auto"/>
              </w:rPr>
              <w:t>social  contributions  as</w:t>
            </w:r>
          </w:p>
        </w:tc>
        <w:tc>
          <w:tcPr>
            <w:tcW w:w="4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they</w:t>
            </w:r>
          </w:p>
        </w:tc>
        <w:tc>
          <w:tcPr>
            <w:tcW w:w="48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may</w:t>
            </w:r>
          </w:p>
        </w:tc>
      </w:tr>
      <w:tr>
        <w:trPr>
          <w:trHeight w:val="234"/>
        </w:trPr>
        <w:tc>
          <w:tcPr>
            <w:tcW w:w="37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applicables à cette Indemnité Transactionnelle.</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w w:val="99"/>
              </w:rPr>
              <w:t>ultimately apply to this Settlement Indemnity.</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r>
      <w:tr>
        <w:trPr>
          <w:trHeight w:val="252"/>
        </w:trPr>
        <w:tc>
          <w:tcPr>
            <w:tcW w:w="3760" w:type="dxa"/>
            <w:vAlign w:val="bottom"/>
            <w:tcBorders>
              <w:left w:val="single" w:sz="8" w:color="auto"/>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right w:val="single" w:sz="8" w:color="auto"/>
            </w:tcBorders>
            <w:gridSpan w:val="2"/>
          </w:tcPr>
          <w:p>
            <w:pPr>
              <w:spacing w:after="0"/>
              <w:rPr>
                <w:sz w:val="21"/>
                <w:szCs w:val="21"/>
                <w:color w:val="auto"/>
              </w:rPr>
            </w:pPr>
          </w:p>
        </w:tc>
        <w:tc>
          <w:tcPr>
            <w:tcW w:w="5180" w:type="dxa"/>
            <w:vAlign w:val="bottom"/>
            <w:tcBorders>
              <w:bottom w:val="single" w:sz="8" w:color="auto"/>
              <w:right w:val="single" w:sz="8" w:color="auto"/>
            </w:tcBorders>
            <w:gridSpan w:val="9"/>
          </w:tcPr>
          <w:p>
            <w:pPr>
              <w:spacing w:after="0"/>
              <w:rPr>
                <w:sz w:val="21"/>
                <w:szCs w:val="21"/>
                <w:color w:val="auto"/>
              </w:rPr>
            </w:pPr>
          </w:p>
        </w:tc>
      </w:tr>
      <w:tr>
        <w:trPr>
          <w:trHeight w:val="169"/>
        </w:trPr>
        <w:tc>
          <w:tcPr>
            <w:tcW w:w="37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L'indemnité visée au présent article fera l'objet</w:t>
            </w:r>
          </w:p>
        </w:tc>
        <w:tc>
          <w:tcPr>
            <w:tcW w:w="42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des</w:t>
            </w:r>
          </w:p>
        </w:tc>
        <w:tc>
          <w:tcPr>
            <w:tcW w:w="1020" w:type="dxa"/>
            <w:vAlign w:val="bottom"/>
            <w:tcBorders>
              <w:right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w w:val="99"/>
              </w:rPr>
              <w:t>prélèvements</w:t>
            </w:r>
          </w:p>
        </w:tc>
        <w:tc>
          <w:tcPr>
            <w:tcW w:w="5180" w:type="dxa"/>
            <w:vAlign w:val="bottom"/>
            <w:tcBorders>
              <w:right w:val="single" w:sz="8" w:color="auto"/>
            </w:tcBorders>
            <w:gridSpan w:val="9"/>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compensation referred to in this Article shall be subject to social</w:t>
            </w:r>
          </w:p>
        </w:tc>
      </w:tr>
      <w:tr>
        <w:trPr>
          <w:trHeight w:val="184"/>
        </w:trPr>
        <w:tc>
          <w:tcPr>
            <w:tcW w:w="5200" w:type="dxa"/>
            <w:vAlign w:val="bottom"/>
            <w:tcBorders>
              <w:left w:val="single" w:sz="8" w:color="auto"/>
              <w:right w:val="single" w:sz="8" w:color="auto"/>
            </w:tcBorders>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rPr>
              <w:t>sociaux et fiscaux prévus par la législation applicable. Chacune des</w:t>
            </w:r>
          </w:p>
        </w:tc>
        <w:tc>
          <w:tcPr>
            <w:tcW w:w="5180" w:type="dxa"/>
            <w:vAlign w:val="bottom"/>
            <w:tcBorders>
              <w:right w:val="single" w:sz="8" w:color="auto"/>
            </w:tcBorders>
            <w:gridSpan w:val="9"/>
          </w:tcPr>
          <w:p>
            <w:pPr>
              <w:ind w:left="20"/>
              <w:spacing w:after="0" w:line="184" w:lineRule="exact"/>
              <w:rPr>
                <w:sz w:val="20"/>
                <w:szCs w:val="20"/>
                <w:color w:val="auto"/>
              </w:rPr>
            </w:pPr>
            <w:r>
              <w:rPr>
                <w:rFonts w:ascii="Times New Roman" w:cs="Times New Roman" w:eastAsia="Times New Roman" w:hAnsi="Times New Roman"/>
                <w:sz w:val="18"/>
                <w:szCs w:val="18"/>
                <w:color w:val="auto"/>
              </w:rPr>
              <w:t>and tax withholdings provided for by applicable law. Each of the</w:t>
            </w:r>
          </w:p>
        </w:tc>
      </w:tr>
      <w:tr>
        <w:trPr>
          <w:trHeight w:val="180"/>
        </w:trPr>
        <w:tc>
          <w:tcPr>
            <w:tcW w:w="5200" w:type="dxa"/>
            <w:vAlign w:val="bottom"/>
            <w:tcBorders>
              <w:left w:val="single" w:sz="8" w:color="auto"/>
              <w:righ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8"/>
                <w:szCs w:val="18"/>
                <w:color w:val="auto"/>
              </w:rPr>
              <w:t>Parties supportera la part des cotisations sociales lui incombant aux</w:t>
            </w:r>
          </w:p>
        </w:tc>
        <w:tc>
          <w:tcPr>
            <w:tcW w:w="5180" w:type="dxa"/>
            <w:vAlign w:val="bottom"/>
            <w:tcBorders>
              <w:right w:val="single" w:sz="8" w:color="auto"/>
            </w:tcBorders>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Parties shall bear the social contribution share due by such Party</w:t>
            </w:r>
          </w:p>
        </w:tc>
      </w:tr>
      <w:tr>
        <w:trPr>
          <w:trHeight w:val="176"/>
        </w:trPr>
        <w:tc>
          <w:tcPr>
            <w:tcW w:w="5200" w:type="dxa"/>
            <w:vAlign w:val="bottom"/>
            <w:tcBorders>
              <w:left w:val="single" w:sz="8" w:color="auto"/>
              <w:righ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termes de la Transaction et le Salarié supportera seul le paiement de</w:t>
            </w:r>
          </w:p>
        </w:tc>
        <w:tc>
          <w:tcPr>
            <w:tcW w:w="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6"/>
              </w:rPr>
              <w:t>pursuant</w:t>
            </w:r>
          </w:p>
        </w:tc>
        <w:tc>
          <w:tcPr>
            <w:tcW w:w="332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color w:val="auto"/>
              </w:rPr>
              <w:t>to  the  Agreement  and  the  Employee</w:t>
            </w:r>
          </w:p>
        </w:tc>
        <w:tc>
          <w:tcPr>
            <w:tcW w:w="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will</w:t>
            </w:r>
          </w:p>
        </w:tc>
        <w:tc>
          <w:tcPr>
            <w:tcW w:w="400" w:type="dxa"/>
            <w:vAlign w:val="bottom"/>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be</w:t>
            </w:r>
          </w:p>
        </w:tc>
        <w:tc>
          <w:tcPr>
            <w:tcW w:w="48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solely</w:t>
            </w:r>
          </w:p>
        </w:tc>
      </w:tr>
      <w:tr>
        <w:trPr>
          <w:trHeight w:val="234"/>
        </w:trPr>
        <w:tc>
          <w:tcPr>
            <w:tcW w:w="37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l’impôt sur le revenu.</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3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responsible for the payment of income tax.</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r>
      <w:tr>
        <w:trPr>
          <w:trHeight w:val="292"/>
        </w:trPr>
        <w:tc>
          <w:tcPr>
            <w:tcW w:w="520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À ce titre, les Parties reconnaissent que les lois sur la fiscalité et les</w:t>
            </w:r>
          </w:p>
        </w:tc>
        <w:tc>
          <w:tcPr>
            <w:tcW w:w="5180" w:type="dxa"/>
            <w:vAlign w:val="bottom"/>
            <w:tcBorders>
              <w:right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color w:val="auto"/>
              </w:rPr>
              <w:t>In this respect, the Parties acknowledge that the laws on tax and social</w:t>
            </w:r>
          </w:p>
        </w:tc>
      </w:tr>
      <w:tr>
        <w:trPr>
          <w:trHeight w:val="175"/>
        </w:trPr>
        <w:tc>
          <w:tcPr>
            <w:tcW w:w="5200" w:type="dxa"/>
            <w:vAlign w:val="bottom"/>
            <w:tcBorders>
              <w:left w:val="single" w:sz="8" w:color="auto"/>
              <w:righ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contributions et autres charges sociales applicables aux indemnités</w:t>
            </w:r>
          </w:p>
        </w:tc>
        <w:tc>
          <w:tcPr>
            <w:tcW w:w="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security</w:t>
            </w:r>
          </w:p>
        </w:tc>
        <w:tc>
          <w:tcPr>
            <w:tcW w:w="4540" w:type="dxa"/>
            <w:vAlign w:val="bottom"/>
            <w:tcBorders>
              <w:right w:val="single" w:sz="8" w:color="auto"/>
            </w:tcBorders>
            <w:gridSpan w:val="8"/>
          </w:tcPr>
          <w:p>
            <w:pPr>
              <w:jc w:val="right"/>
              <w:spacing w:after="0" w:line="176" w:lineRule="exact"/>
              <w:rPr>
                <w:sz w:val="20"/>
                <w:szCs w:val="20"/>
                <w:color w:val="auto"/>
              </w:rPr>
            </w:pPr>
            <w:r>
              <w:rPr>
                <w:rFonts w:ascii="Times New Roman" w:cs="Times New Roman" w:eastAsia="Times New Roman" w:hAnsi="Times New Roman"/>
                <w:sz w:val="18"/>
                <w:szCs w:val="18"/>
                <w:color w:val="auto"/>
              </w:rPr>
              <w:t>and welfare contributions applicable to compensation are</w:t>
            </w:r>
          </w:p>
        </w:tc>
      </w:tr>
      <w:tr>
        <w:trPr>
          <w:trHeight w:val="184"/>
        </w:trPr>
        <w:tc>
          <w:tcPr>
            <w:tcW w:w="5200" w:type="dxa"/>
            <w:vAlign w:val="bottom"/>
            <w:tcBorders>
              <w:left w:val="single" w:sz="8" w:color="auto"/>
              <w:right w:val="single" w:sz="8" w:color="auto"/>
            </w:tcBorders>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rPr>
              <w:t>sont susceptibles d'évoluer et s'engagent à appliquer les dispositions en</w:t>
            </w:r>
          </w:p>
        </w:tc>
        <w:tc>
          <w:tcPr>
            <w:tcW w:w="5180" w:type="dxa"/>
            <w:vAlign w:val="bottom"/>
            <w:tcBorders>
              <w:right w:val="single" w:sz="8" w:color="auto"/>
            </w:tcBorders>
            <w:gridSpan w:val="9"/>
          </w:tcPr>
          <w:p>
            <w:pPr>
              <w:ind w:left="20"/>
              <w:spacing w:after="0" w:line="184" w:lineRule="exact"/>
              <w:rPr>
                <w:sz w:val="20"/>
                <w:szCs w:val="20"/>
                <w:color w:val="auto"/>
              </w:rPr>
            </w:pPr>
            <w:r>
              <w:rPr>
                <w:rFonts w:ascii="Times New Roman" w:cs="Times New Roman" w:eastAsia="Times New Roman" w:hAnsi="Times New Roman"/>
                <w:sz w:val="18"/>
                <w:szCs w:val="18"/>
                <w:color w:val="auto"/>
              </w:rPr>
              <w:t>liable to change and undertake to apply the provisions in force. No</w:t>
            </w:r>
          </w:p>
        </w:tc>
      </w:tr>
      <w:tr>
        <w:trPr>
          <w:trHeight w:val="180"/>
        </w:trPr>
        <w:tc>
          <w:tcPr>
            <w:tcW w:w="5200" w:type="dxa"/>
            <w:vAlign w:val="bottom"/>
            <w:tcBorders>
              <w:left w:val="single" w:sz="8" w:color="auto"/>
              <w:righ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8"/>
                <w:szCs w:val="18"/>
                <w:color w:val="auto"/>
              </w:rPr>
              <w:t>vigueur. Aucune modification de ces dispositions ne saurait modifier</w:t>
            </w:r>
          </w:p>
        </w:tc>
        <w:tc>
          <w:tcPr>
            <w:tcW w:w="5180" w:type="dxa"/>
            <w:vAlign w:val="bottom"/>
            <w:tcBorders>
              <w:right w:val="single" w:sz="8" w:color="auto"/>
            </w:tcBorders>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changes to such provisions may alter the terms of this agreement, fact</w:t>
            </w:r>
          </w:p>
        </w:tc>
      </w:tr>
      <w:tr>
        <w:trPr>
          <w:trHeight w:val="175"/>
        </w:trPr>
        <w:tc>
          <w:tcPr>
            <w:tcW w:w="3760" w:type="dxa"/>
            <w:vAlign w:val="bottom"/>
            <w:tcBorders>
              <w:lef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les  termes  du  présent  accord,  ce  que  les</w:t>
            </w:r>
          </w:p>
        </w:tc>
        <w:tc>
          <w:tcPr>
            <w:tcW w:w="1440" w:type="dxa"/>
            <w:vAlign w:val="bottom"/>
            <w:tcBorders>
              <w:right w:val="single" w:sz="8" w:color="auto"/>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Parties  acceptent</w:t>
            </w:r>
          </w:p>
        </w:tc>
        <w:tc>
          <w:tcPr>
            <w:tcW w:w="28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that the Parties acknowledge expressly.</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Borders>
              <w:right w:val="single" w:sz="8" w:color="auto"/>
            </w:tcBorders>
          </w:tcPr>
          <w:p>
            <w:pPr>
              <w:spacing w:after="0"/>
              <w:rPr>
                <w:sz w:val="15"/>
                <w:szCs w:val="15"/>
                <w:color w:val="auto"/>
              </w:rPr>
            </w:pPr>
          </w:p>
        </w:tc>
      </w:tr>
      <w:tr>
        <w:trPr>
          <w:trHeight w:val="239"/>
        </w:trPr>
        <w:tc>
          <w:tcPr>
            <w:tcW w:w="37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expressément.</w:t>
            </w: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r>
      <w:tr>
        <w:trPr>
          <w:trHeight w:val="173"/>
        </w:trPr>
        <w:tc>
          <w:tcPr>
            <w:tcW w:w="3760" w:type="dxa"/>
            <w:vAlign w:val="bottom"/>
            <w:tcBorders>
              <w:lef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Le  paiement  de  l’Indemnité  Transactionnelle</w:t>
            </w:r>
          </w:p>
        </w:tc>
        <w:tc>
          <w:tcPr>
            <w:tcW w:w="4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sera</w:t>
            </w:r>
          </w:p>
        </w:tc>
        <w:tc>
          <w:tcPr>
            <w:tcW w:w="72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effectué</w:t>
            </w:r>
          </w:p>
        </w:tc>
        <w:tc>
          <w:tcPr>
            <w:tcW w:w="300" w:type="dxa"/>
            <w:vAlign w:val="bottom"/>
            <w:tcBorders>
              <w:right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par</w:t>
            </w:r>
          </w:p>
        </w:tc>
        <w:tc>
          <w:tcPr>
            <w:tcW w:w="242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The payment of the Settlement</w:t>
            </w:r>
          </w:p>
        </w:tc>
        <w:tc>
          <w:tcPr>
            <w:tcW w:w="900" w:type="dxa"/>
            <w:vAlign w:val="bottom"/>
            <w:gridSpan w:val="2"/>
          </w:tcPr>
          <w:p>
            <w:pPr>
              <w:ind w:left="100"/>
              <w:spacing w:after="0" w:line="173" w:lineRule="exact"/>
              <w:rPr>
                <w:sz w:val="20"/>
                <w:szCs w:val="20"/>
                <w:color w:val="auto"/>
              </w:rPr>
            </w:pPr>
            <w:r>
              <w:rPr>
                <w:rFonts w:ascii="Times New Roman" w:cs="Times New Roman" w:eastAsia="Times New Roman" w:hAnsi="Times New Roman"/>
                <w:sz w:val="18"/>
                <w:szCs w:val="18"/>
                <w:color w:val="auto"/>
              </w:rPr>
              <w:t>Indemnity</w:t>
            </w:r>
          </w:p>
        </w:tc>
        <w:tc>
          <w:tcPr>
            <w:tcW w:w="380" w:type="dxa"/>
            <w:vAlign w:val="bottom"/>
          </w:tcPr>
          <w:p>
            <w:pPr>
              <w:jc w:val="center"/>
              <w:spacing w:after="0" w:line="173" w:lineRule="exact"/>
              <w:rPr>
                <w:sz w:val="20"/>
                <w:szCs w:val="20"/>
                <w:color w:val="auto"/>
              </w:rPr>
            </w:pPr>
            <w:r>
              <w:rPr>
                <w:rFonts w:ascii="Times New Roman" w:cs="Times New Roman" w:eastAsia="Times New Roman" w:hAnsi="Times New Roman"/>
                <w:sz w:val="18"/>
                <w:szCs w:val="18"/>
                <w:color w:val="auto"/>
                <w:w w:val="99"/>
              </w:rPr>
              <w:t>shall</w:t>
            </w:r>
          </w:p>
        </w:tc>
        <w:tc>
          <w:tcPr>
            <w:tcW w:w="260" w:type="dxa"/>
            <w:vAlign w:val="bottom"/>
          </w:tcPr>
          <w:p>
            <w:pPr>
              <w:ind w:left="80"/>
              <w:spacing w:after="0" w:line="173" w:lineRule="exact"/>
              <w:rPr>
                <w:sz w:val="20"/>
                <w:szCs w:val="20"/>
                <w:color w:val="auto"/>
              </w:rPr>
            </w:pPr>
            <w:r>
              <w:rPr>
                <w:rFonts w:ascii="Times New Roman" w:cs="Times New Roman" w:eastAsia="Times New Roman" w:hAnsi="Times New Roman"/>
                <w:sz w:val="18"/>
                <w:szCs w:val="18"/>
                <w:color w:val="auto"/>
                <w:w w:val="93"/>
              </w:rPr>
              <w:t>be</w:t>
            </w:r>
          </w:p>
        </w:tc>
        <w:tc>
          <w:tcPr>
            <w:tcW w:w="740" w:type="dxa"/>
            <w:vAlign w:val="bottom"/>
            <w:gridSpan w:val="2"/>
          </w:tcPr>
          <w:p>
            <w:pPr>
              <w:jc w:val="right"/>
              <w:spacing w:after="0" w:line="173" w:lineRule="exact"/>
              <w:rPr>
                <w:sz w:val="20"/>
                <w:szCs w:val="20"/>
                <w:color w:val="auto"/>
              </w:rPr>
            </w:pPr>
            <w:r>
              <w:rPr>
                <w:rFonts w:ascii="Times New Roman" w:cs="Times New Roman" w:eastAsia="Times New Roman" w:hAnsi="Times New Roman"/>
                <w:sz w:val="18"/>
                <w:szCs w:val="18"/>
                <w:color w:val="auto"/>
              </w:rPr>
              <w:t>made by</w:t>
            </w:r>
          </w:p>
        </w:tc>
        <w:tc>
          <w:tcPr>
            <w:tcW w:w="480" w:type="dxa"/>
            <w:vAlign w:val="bottom"/>
            <w:tcBorders>
              <w:right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bank</w:t>
            </w:r>
          </w:p>
        </w:tc>
      </w:tr>
      <w:tr>
        <w:trPr>
          <w:trHeight w:val="184"/>
        </w:trPr>
        <w:tc>
          <w:tcPr>
            <w:tcW w:w="5200" w:type="dxa"/>
            <w:vAlign w:val="bottom"/>
            <w:tcBorders>
              <w:left w:val="single" w:sz="8" w:color="auto"/>
              <w:right w:val="single" w:sz="8" w:color="auto"/>
            </w:tcBorders>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rPr>
              <w:t>virement bancaire sur le compte CARPA du Conseil du Salarié dans</w:t>
            </w:r>
          </w:p>
        </w:tc>
        <w:tc>
          <w:tcPr>
            <w:tcW w:w="5180" w:type="dxa"/>
            <w:vAlign w:val="bottom"/>
            <w:tcBorders>
              <w:right w:val="single" w:sz="8" w:color="auto"/>
            </w:tcBorders>
            <w:gridSpan w:val="9"/>
          </w:tcPr>
          <w:p>
            <w:pPr>
              <w:ind w:left="20"/>
              <w:spacing w:after="0" w:line="184" w:lineRule="exact"/>
              <w:rPr>
                <w:sz w:val="20"/>
                <w:szCs w:val="20"/>
                <w:color w:val="auto"/>
              </w:rPr>
            </w:pPr>
            <w:r>
              <w:rPr>
                <w:rFonts w:ascii="Times New Roman" w:cs="Times New Roman" w:eastAsia="Times New Roman" w:hAnsi="Times New Roman"/>
                <w:sz w:val="18"/>
                <w:szCs w:val="18"/>
                <w:color w:val="auto"/>
              </w:rPr>
              <w:t>transfer to the CARPA account of the Employee’s lawyer within 15</w:t>
            </w:r>
          </w:p>
        </w:tc>
      </w:tr>
      <w:tr>
        <w:trPr>
          <w:trHeight w:val="180"/>
        </w:trPr>
        <w:tc>
          <w:tcPr>
            <w:tcW w:w="5200" w:type="dxa"/>
            <w:vAlign w:val="bottom"/>
            <w:tcBorders>
              <w:left w:val="single" w:sz="8" w:color="auto"/>
              <w:righ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8"/>
                <w:szCs w:val="18"/>
                <w:color w:val="auto"/>
              </w:rPr>
              <w:t>les 15 jours ouvrables suivant la remise du RIB dudit compte à la</w:t>
            </w:r>
          </w:p>
        </w:tc>
        <w:tc>
          <w:tcPr>
            <w:tcW w:w="5180" w:type="dxa"/>
            <w:vAlign w:val="bottom"/>
            <w:tcBorders>
              <w:right w:val="single" w:sz="8" w:color="auto"/>
            </w:tcBorders>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business days following transmission of the required bank information</w:t>
            </w:r>
          </w:p>
        </w:tc>
      </w:tr>
      <w:tr>
        <w:trPr>
          <w:trHeight w:val="175"/>
        </w:trPr>
        <w:tc>
          <w:tcPr>
            <w:tcW w:w="5200" w:type="dxa"/>
            <w:vAlign w:val="bottom"/>
            <w:tcBorders>
              <w:left w:val="single" w:sz="8" w:color="auto"/>
              <w:righ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Société, en réparation de l'ensemble des préjudices directs ou indirects,</w:t>
            </w:r>
          </w:p>
        </w:tc>
        <w:tc>
          <w:tcPr>
            <w:tcW w:w="28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of said account to the Company, for</w:t>
            </w:r>
          </w:p>
        </w:tc>
        <w:tc>
          <w:tcPr>
            <w:tcW w:w="1100" w:type="dxa"/>
            <w:vAlign w:val="bottom"/>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all direct and</w:t>
            </w:r>
          </w:p>
        </w:tc>
        <w:tc>
          <w:tcPr>
            <w:tcW w:w="1220" w:type="dxa"/>
            <w:vAlign w:val="bottom"/>
            <w:tcBorders>
              <w:right w:val="single" w:sz="8" w:color="auto"/>
            </w:tcBorders>
            <w:gridSpan w:val="3"/>
          </w:tcPr>
          <w:p>
            <w:pPr>
              <w:jc w:val="right"/>
              <w:spacing w:after="0" w:line="176" w:lineRule="exact"/>
              <w:rPr>
                <w:sz w:val="20"/>
                <w:szCs w:val="20"/>
                <w:color w:val="auto"/>
              </w:rPr>
            </w:pPr>
            <w:r>
              <w:rPr>
                <w:rFonts w:ascii="Times New Roman" w:cs="Times New Roman" w:eastAsia="Times New Roman" w:hAnsi="Times New Roman"/>
                <w:sz w:val="18"/>
                <w:szCs w:val="18"/>
                <w:color w:val="auto"/>
              </w:rPr>
              <w:t>indirect alleged</w:t>
            </w:r>
          </w:p>
        </w:tc>
      </w:tr>
      <w:tr>
        <w:trPr>
          <w:trHeight w:val="184"/>
        </w:trPr>
        <w:tc>
          <w:tcPr>
            <w:tcW w:w="5200" w:type="dxa"/>
            <w:vAlign w:val="bottom"/>
            <w:tcBorders>
              <w:left w:val="single" w:sz="8" w:color="auto"/>
              <w:right w:val="single" w:sz="8" w:color="auto"/>
            </w:tcBorders>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rPr>
              <w:t>allégués ou qui pourraient être allégués par le Salarié et notamment du</w:t>
            </w:r>
          </w:p>
        </w:tc>
        <w:tc>
          <w:tcPr>
            <w:tcW w:w="5180" w:type="dxa"/>
            <w:vAlign w:val="bottom"/>
            <w:tcBorders>
              <w:right w:val="single" w:sz="8" w:color="auto"/>
            </w:tcBorders>
            <w:gridSpan w:val="9"/>
          </w:tcPr>
          <w:p>
            <w:pPr>
              <w:ind w:left="20"/>
              <w:spacing w:after="0" w:line="184" w:lineRule="exact"/>
              <w:rPr>
                <w:sz w:val="20"/>
                <w:szCs w:val="20"/>
                <w:color w:val="auto"/>
              </w:rPr>
            </w:pPr>
            <w:r>
              <w:rPr>
                <w:rFonts w:ascii="Times New Roman" w:cs="Times New Roman" w:eastAsia="Times New Roman" w:hAnsi="Times New Roman"/>
                <w:sz w:val="18"/>
                <w:szCs w:val="18"/>
                <w:color w:val="auto"/>
              </w:rPr>
              <w:t>losses claimed by the Employee and in particular moral loss which he</w:t>
            </w:r>
          </w:p>
        </w:tc>
      </w:tr>
      <w:tr>
        <w:trPr>
          <w:trHeight w:val="180"/>
        </w:trPr>
        <w:tc>
          <w:tcPr>
            <w:tcW w:w="5200" w:type="dxa"/>
            <w:vAlign w:val="bottom"/>
            <w:tcBorders>
              <w:left w:val="single" w:sz="8" w:color="auto"/>
              <w:righ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8"/>
                <w:szCs w:val="18"/>
                <w:color w:val="auto"/>
              </w:rPr>
              <w:t>préjudice moral qu’il allègue avoir subi tant du fait de l’exécution de</w:t>
            </w:r>
          </w:p>
        </w:tc>
        <w:tc>
          <w:tcPr>
            <w:tcW w:w="5180" w:type="dxa"/>
            <w:vAlign w:val="bottom"/>
            <w:tcBorders>
              <w:right w:val="single" w:sz="8" w:color="auto"/>
            </w:tcBorders>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claims to have suffered in relation to the execution of his employment</w:t>
            </w:r>
          </w:p>
        </w:tc>
      </w:tr>
      <w:tr>
        <w:trPr>
          <w:trHeight w:val="176"/>
        </w:trPr>
        <w:tc>
          <w:tcPr>
            <w:tcW w:w="5200" w:type="dxa"/>
            <w:vAlign w:val="bottom"/>
            <w:tcBorders>
              <w:left w:val="single" w:sz="8" w:color="auto"/>
              <w:right w:val="single" w:sz="8" w:color="auto"/>
            </w:tcBorders>
            <w:gridSpan w:val="4"/>
          </w:tcPr>
          <w:p>
            <w:pPr>
              <w:ind w:left="40"/>
              <w:spacing w:after="0" w:line="176" w:lineRule="exact"/>
              <w:rPr>
                <w:sz w:val="20"/>
                <w:szCs w:val="20"/>
                <w:color w:val="auto"/>
              </w:rPr>
            </w:pPr>
            <w:r>
              <w:rPr>
                <w:rFonts w:ascii="Times New Roman" w:cs="Times New Roman" w:eastAsia="Times New Roman" w:hAnsi="Times New Roman"/>
                <w:sz w:val="18"/>
                <w:szCs w:val="18"/>
                <w:color w:val="auto"/>
              </w:rPr>
              <w:t>son contrat de travail que de la rupture de son contrat de travail pour</w:t>
            </w:r>
          </w:p>
        </w:tc>
        <w:tc>
          <w:tcPr>
            <w:tcW w:w="5180" w:type="dxa"/>
            <w:vAlign w:val="bottom"/>
            <w:tcBorders>
              <w:right w:val="single" w:sz="8" w:color="auto"/>
            </w:tcBorders>
            <w:gridSpan w:val="9"/>
          </w:tcPr>
          <w:p>
            <w:pPr>
              <w:ind w:left="20"/>
              <w:spacing w:after="0" w:line="176" w:lineRule="exact"/>
              <w:rPr>
                <w:sz w:val="20"/>
                <w:szCs w:val="20"/>
                <w:color w:val="auto"/>
              </w:rPr>
            </w:pPr>
            <w:r>
              <w:rPr>
                <w:rFonts w:ascii="Times New Roman" w:cs="Times New Roman" w:eastAsia="Times New Roman" w:hAnsi="Times New Roman"/>
                <w:sz w:val="18"/>
                <w:szCs w:val="18"/>
                <w:color w:val="auto"/>
              </w:rPr>
              <w:t>contract and termination of his contract of employment for economic</w:t>
            </w:r>
          </w:p>
        </w:tc>
      </w:tr>
      <w:tr>
        <w:trPr>
          <w:trHeight w:val="184"/>
        </w:trPr>
        <w:tc>
          <w:tcPr>
            <w:tcW w:w="5200" w:type="dxa"/>
            <w:vAlign w:val="bottom"/>
            <w:tcBorders>
              <w:left w:val="single" w:sz="8" w:color="auto"/>
              <w:right w:val="single" w:sz="8" w:color="auto"/>
            </w:tcBorders>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rPr>
              <w:t>motif économique. Le Salarié, qui, sous réserve d'encaissement, en</w:t>
            </w:r>
          </w:p>
        </w:tc>
        <w:tc>
          <w:tcPr>
            <w:tcW w:w="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reasons.</w:t>
            </w:r>
          </w:p>
        </w:tc>
        <w:tc>
          <w:tcPr>
            <w:tcW w:w="4540" w:type="dxa"/>
            <w:vAlign w:val="bottom"/>
            <w:tcBorders>
              <w:right w:val="single" w:sz="8" w:color="auto"/>
            </w:tcBorders>
            <w:gridSpan w:val="8"/>
          </w:tcPr>
          <w:p>
            <w:pPr>
              <w:jc w:val="right"/>
              <w:spacing w:after="0" w:line="184" w:lineRule="exact"/>
              <w:rPr>
                <w:sz w:val="20"/>
                <w:szCs w:val="20"/>
                <w:color w:val="auto"/>
              </w:rPr>
            </w:pPr>
            <w:r>
              <w:rPr>
                <w:rFonts w:ascii="Times New Roman" w:cs="Times New Roman" w:eastAsia="Times New Roman" w:hAnsi="Times New Roman"/>
                <w:sz w:val="18"/>
                <w:szCs w:val="18"/>
                <w:color w:val="auto"/>
              </w:rPr>
              <w:t>Subject  to  receiving  such  funds,  the  Employee  hereby</w:t>
            </w:r>
          </w:p>
        </w:tc>
      </w:tr>
      <w:tr>
        <w:trPr>
          <w:trHeight w:val="180"/>
        </w:trPr>
        <w:tc>
          <w:tcPr>
            <w:tcW w:w="5200" w:type="dxa"/>
            <w:vAlign w:val="bottom"/>
            <w:tcBorders>
              <w:left w:val="single" w:sz="8" w:color="auto"/>
              <w:right w:val="single" w:sz="8" w:color="auto"/>
            </w:tcBorders>
            <w:gridSpan w:val="4"/>
          </w:tcPr>
          <w:p>
            <w:pPr>
              <w:ind w:left="40"/>
              <w:spacing w:after="0" w:line="181" w:lineRule="exact"/>
              <w:rPr>
                <w:sz w:val="20"/>
                <w:szCs w:val="20"/>
                <w:color w:val="auto"/>
              </w:rPr>
            </w:pPr>
            <w:r>
              <w:rPr>
                <w:rFonts w:ascii="Times New Roman" w:cs="Times New Roman" w:eastAsia="Times New Roman" w:hAnsi="Times New Roman"/>
                <w:sz w:val="18"/>
                <w:szCs w:val="18"/>
                <w:color w:val="auto"/>
                <w:w w:val="99"/>
              </w:rPr>
              <w:t>donne d'ores et déjà bonne et valable quittance, reconnaît qu’il est ainsi</w:t>
            </w:r>
          </w:p>
        </w:tc>
        <w:tc>
          <w:tcPr>
            <w:tcW w:w="5180" w:type="dxa"/>
            <w:vAlign w:val="bottom"/>
            <w:tcBorders>
              <w:right w:val="single" w:sz="8" w:color="auto"/>
            </w:tcBorders>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acknowledges that he has been fully compensated for all his alleged</w:t>
            </w:r>
          </w:p>
        </w:tc>
      </w:tr>
      <w:tr>
        <w:trPr>
          <w:trHeight w:val="230"/>
        </w:trPr>
        <w:tc>
          <w:tcPr>
            <w:tcW w:w="418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pleinement indemnisé de tous les préjudices allégués.</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r>
      <w:tr>
        <w:trPr>
          <w:trHeight w:val="223"/>
        </w:trPr>
        <w:tc>
          <w:tcPr>
            <w:tcW w:w="3760" w:type="dxa"/>
            <w:vAlign w:val="bottom"/>
            <w:tcBorders>
              <w:left w:val="single" w:sz="8" w:color="auto"/>
              <w:bottom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5. Acceptation et concessions du Salarié</w:t>
            </w:r>
          </w:p>
        </w:tc>
        <w:tc>
          <w:tcPr>
            <w:tcW w:w="42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spacing w:after="0"/>
              <w:rPr>
                <w:sz w:val="19"/>
                <w:szCs w:val="19"/>
                <w:color w:val="auto"/>
              </w:rPr>
            </w:pPr>
          </w:p>
        </w:tc>
        <w:tc>
          <w:tcPr>
            <w:tcW w:w="300" w:type="dxa"/>
            <w:vAlign w:val="bottom"/>
            <w:tcBorders>
              <w:bottom w:val="single" w:sz="8" w:color="auto"/>
              <w:right w:val="single" w:sz="8" w:color="auto"/>
            </w:tcBorders>
            <w:shd w:val="clear" w:color="auto" w:fill="DBDBDB"/>
          </w:tcPr>
          <w:p>
            <w:pPr>
              <w:spacing w:after="0"/>
              <w:rPr>
                <w:sz w:val="19"/>
                <w:szCs w:val="19"/>
                <w:color w:val="auto"/>
              </w:rPr>
            </w:pPr>
          </w:p>
        </w:tc>
        <w:tc>
          <w:tcPr>
            <w:tcW w:w="3960" w:type="dxa"/>
            <w:vAlign w:val="bottom"/>
            <w:tcBorders>
              <w:bottom w:val="single" w:sz="8" w:color="auto"/>
            </w:tcBorders>
            <w:gridSpan w:val="6"/>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5. Employee’s acceptance and concessions</w:t>
            </w:r>
          </w:p>
        </w:tc>
        <w:tc>
          <w:tcPr>
            <w:tcW w:w="340" w:type="dxa"/>
            <w:vAlign w:val="bottom"/>
            <w:tcBorders>
              <w:bottom w:val="single" w:sz="8" w:color="auto"/>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4"/>
          </w:tcPr>
          <w:p>
            <w:pPr>
              <w:ind w:left="40"/>
              <w:spacing w:after="0" w:line="169" w:lineRule="exact"/>
              <w:rPr>
                <w:sz w:val="20"/>
                <w:szCs w:val="20"/>
                <w:color w:val="auto"/>
              </w:rPr>
            </w:pPr>
            <w:r>
              <w:rPr>
                <w:rFonts w:ascii="Times New Roman" w:cs="Times New Roman" w:eastAsia="Times New Roman" w:hAnsi="Times New Roman"/>
                <w:sz w:val="18"/>
                <w:szCs w:val="18"/>
                <w:color w:val="auto"/>
              </w:rPr>
              <w:t>En contrepartie du versement des sommes et indemnités visées aux</w:t>
            </w:r>
          </w:p>
        </w:tc>
        <w:tc>
          <w:tcPr>
            <w:tcW w:w="5180" w:type="dxa"/>
            <w:vAlign w:val="bottom"/>
            <w:tcBorders>
              <w:right w:val="single" w:sz="8" w:color="auto"/>
            </w:tcBorders>
            <w:gridSpan w:val="9"/>
          </w:tcPr>
          <w:p>
            <w:pPr>
              <w:ind w:left="20"/>
              <w:spacing w:after="0" w:line="169" w:lineRule="exact"/>
              <w:rPr>
                <w:sz w:val="20"/>
                <w:szCs w:val="20"/>
                <w:color w:val="auto"/>
              </w:rPr>
            </w:pPr>
            <w:r>
              <w:rPr>
                <w:rFonts w:ascii="Times New Roman" w:cs="Times New Roman" w:eastAsia="Times New Roman" w:hAnsi="Times New Roman"/>
                <w:sz w:val="18"/>
                <w:szCs w:val="18"/>
                <w:color w:val="auto"/>
              </w:rPr>
              <w:t>In consideration of the payments referred to in Articles 3 and 4 of the</w:t>
            </w:r>
          </w:p>
        </w:tc>
      </w:tr>
      <w:tr>
        <w:trPr>
          <w:trHeight w:val="184"/>
        </w:trPr>
        <w:tc>
          <w:tcPr>
            <w:tcW w:w="5200" w:type="dxa"/>
            <w:vAlign w:val="bottom"/>
            <w:tcBorders>
              <w:left w:val="single" w:sz="8" w:color="auto"/>
              <w:right w:val="single" w:sz="8" w:color="auto"/>
            </w:tcBorders>
            <w:gridSpan w:val="4"/>
          </w:tcPr>
          <w:p>
            <w:pPr>
              <w:ind w:left="40"/>
              <w:spacing w:after="0" w:line="184" w:lineRule="exact"/>
              <w:rPr>
                <w:sz w:val="20"/>
                <w:szCs w:val="20"/>
                <w:color w:val="auto"/>
              </w:rPr>
            </w:pPr>
            <w:r>
              <w:rPr>
                <w:rFonts w:ascii="Times New Roman" w:cs="Times New Roman" w:eastAsia="Times New Roman" w:hAnsi="Times New Roman"/>
                <w:sz w:val="18"/>
                <w:szCs w:val="18"/>
                <w:color w:val="auto"/>
              </w:rPr>
              <w:t>articles 3 et 4 de la Transaction et sous réserve de la parfaite exécution</w:t>
            </w:r>
          </w:p>
        </w:tc>
        <w:tc>
          <w:tcPr>
            <w:tcW w:w="5180" w:type="dxa"/>
            <w:vAlign w:val="bottom"/>
            <w:tcBorders>
              <w:right w:val="single" w:sz="8" w:color="auto"/>
            </w:tcBorders>
            <w:gridSpan w:val="9"/>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and provided that the Company fully complies with its</w:t>
            </w:r>
          </w:p>
        </w:tc>
      </w:tr>
      <w:tr>
        <w:trPr>
          <w:trHeight w:val="180"/>
        </w:trPr>
        <w:tc>
          <w:tcPr>
            <w:tcW w:w="3760" w:type="dxa"/>
            <w:vAlign w:val="bottom"/>
            <w:tcBorders>
              <w:lef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par la Société des engagements visés ci-dessus,</w:t>
            </w:r>
          </w:p>
        </w:tc>
        <w:tc>
          <w:tcPr>
            <w:tcW w:w="114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8"/>
                <w:szCs w:val="18"/>
                <w:color w:val="auto"/>
              </w:rPr>
              <w:t>et notamment</w:t>
            </w:r>
          </w:p>
        </w:tc>
        <w:tc>
          <w:tcPr>
            <w:tcW w:w="300" w:type="dxa"/>
            <w:vAlign w:val="bottom"/>
            <w:tcBorders>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du</w:t>
            </w:r>
          </w:p>
        </w:tc>
        <w:tc>
          <w:tcPr>
            <w:tcW w:w="5180" w:type="dxa"/>
            <w:vAlign w:val="bottom"/>
            <w:tcBorders>
              <w:right w:val="single" w:sz="8" w:color="auto"/>
            </w:tcBorders>
            <w:gridSpan w:val="9"/>
          </w:tcPr>
          <w:p>
            <w:pPr>
              <w:ind w:left="20"/>
              <w:spacing w:after="0" w:line="181" w:lineRule="exact"/>
              <w:rPr>
                <w:sz w:val="20"/>
                <w:szCs w:val="20"/>
                <w:color w:val="auto"/>
              </w:rPr>
            </w:pPr>
            <w:r>
              <w:rPr>
                <w:rFonts w:ascii="Times New Roman" w:cs="Times New Roman" w:eastAsia="Times New Roman" w:hAnsi="Times New Roman"/>
                <w:sz w:val="18"/>
                <w:szCs w:val="18"/>
                <w:color w:val="auto"/>
              </w:rPr>
              <w:t>above-mentioned commitments and including as regards the payment</w:t>
            </w:r>
          </w:p>
        </w:tc>
      </w:tr>
      <w:tr>
        <w:trPr>
          <w:trHeight w:val="229"/>
        </w:trPr>
        <w:tc>
          <w:tcPr>
            <w:tcW w:w="418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versement desdites sommes et indemnités, le Salarié:</w:t>
            </w: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of the amounts and compensations, the Employee:</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r>
      <w:tr>
        <w:trPr>
          <w:trHeight w:val="858"/>
        </w:trPr>
        <w:tc>
          <w:tcPr>
            <w:tcW w:w="3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5</w:t>
            </w:r>
          </w:p>
        </w:tc>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0380"/>
          </w:cols>
          <w:pgMar w:left="760" w:top="1078" w:right="75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200" w:type="dxa"/>
            <w:vAlign w:val="bottom"/>
            <w:tcBorders>
              <w:top w:val="single" w:sz="8" w:color="auto"/>
              <w:left w:val="single" w:sz="8" w:color="auto"/>
              <w:right w:val="single" w:sz="8" w:color="auto"/>
            </w:tcBorders>
          </w:tcPr>
          <w:p>
            <w:pPr>
              <w:ind w:left="360"/>
              <w:spacing w:after="0" w:line="189" w:lineRule="exact"/>
              <w:rPr>
                <w:sz w:val="20"/>
                <w:szCs w:val="20"/>
                <w:color w:val="auto"/>
              </w:rPr>
            </w:pPr>
            <w:r>
              <w:rPr>
                <w:rFonts w:ascii="Times New Roman" w:cs="Times New Roman" w:eastAsia="Times New Roman" w:hAnsi="Times New Roman"/>
                <w:sz w:val="18"/>
                <w:szCs w:val="18"/>
                <w:color w:val="auto"/>
              </w:rPr>
              <w:t>–   reconnaît être rempli de l'ensemble de ses droits au titre de</w:t>
            </w:r>
          </w:p>
        </w:tc>
        <w:tc>
          <w:tcPr>
            <w:tcW w:w="180" w:type="dxa"/>
            <w:vAlign w:val="bottom"/>
            <w:tcBorders>
              <w:top w:val="single" w:sz="8" w:color="auto"/>
            </w:tcBorders>
          </w:tcPr>
          <w:p>
            <w:pPr>
              <w:spacing w:after="0"/>
              <w:rPr>
                <w:sz w:val="16"/>
                <w:szCs w:val="16"/>
                <w:color w:val="auto"/>
              </w:rPr>
            </w:pPr>
          </w:p>
        </w:tc>
        <w:tc>
          <w:tcPr>
            <w:tcW w:w="5000" w:type="dxa"/>
            <w:vAlign w:val="bottom"/>
            <w:tcBorders>
              <w:top w:val="single" w:sz="8" w:color="auto"/>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   acknowledges that all of his rights related to his employment</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son contrat de travail et de ses mandats sociaux vis-à-vis de la</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contract and corporate offices vis-à-vis the Company have</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Société et plus généralement, de l'ensemble des sociétés</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been satisfied in addition to all rights vis-à-vis more generally</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composant le Groupe auquel appartient la Société (ci-après le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any  and  all  companies  within  the  Group  to  which  the</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Groupe</w:t>
            </w:r>
            <w:r>
              <w:rPr>
                <w:rFonts w:ascii="Times New Roman" w:cs="Times New Roman" w:eastAsia="Times New Roman" w:hAnsi="Times New Roman"/>
                <w:sz w:val="18"/>
                <w:szCs w:val="18"/>
                <w:color w:val="auto"/>
              </w:rPr>
              <w:t xml:space="preserve"> »), ainsi qu'à l'égard de ses/leurs mandataires</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Company belongs (hereafter the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and its or their</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sociaux et/ou salariés. En conséquence, le Salarié renonce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officers  and/or  employees.  Accordingly,  the  Employee</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définitivement et irrévocablement à réclamer toutes sommes</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irrevocably and finally waives the right to claim any sums</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et/ou  avantages  non  mentionnés  expressément  dans  la</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and/or benefits which are not expressly referred to in this</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Transaction (tels que notamment, sans que cette énumération</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agreement (such as, for example, but without limitation, any</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puisse être considérée comme étant exhaustive, toute somme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amount  granted  under  a  job-protection  plan  (plan  de</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accordée en vertu d'un plan de sauvegarde de l’emploi d'une</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sauvegarde de l’emploi) of any Group company, any salary,</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société  du  Groupe,  tout  salaire,  indemnités  (de  nature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any indemnities due under his employment contract (whether</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contractuelle ou non) dues au titre de son contrat de travail,</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contractual or not), retention payment, any type of bonus</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paiement de retention/incentivisation ou tout type de bonus,</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(including, for the avoidance of doubt, any holiday bonus,</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primes (et notamment, pour éviter toute ambiguïté, toute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bonus or other payments provided by the applicable CBA or</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prime de vacances, primes conventionnelles / contractuelles</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contracts, deferred award, interest on deferred award, Long</w:t>
            </w:r>
          </w:p>
        </w:tc>
      </w:tr>
      <w:tr>
        <w:trPr>
          <w:trHeight w:val="182"/>
        </w:trPr>
        <w:tc>
          <w:tcPr>
            <w:tcW w:w="5200" w:type="dxa"/>
            <w:vAlign w:val="bottom"/>
            <w:tcBorders>
              <w:left w:val="single" w:sz="8" w:color="auto"/>
              <w:right w:val="single" w:sz="8" w:color="auto"/>
            </w:tcBorders>
          </w:tcPr>
          <w:p>
            <w:pPr>
              <w:ind w:left="680"/>
              <w:spacing w:after="0" w:line="182" w:lineRule="exact"/>
              <w:rPr>
                <w:sz w:val="20"/>
                <w:szCs w:val="20"/>
                <w:color w:val="auto"/>
              </w:rPr>
            </w:pPr>
            <w:r>
              <w:rPr>
                <w:rFonts w:ascii="Times New Roman" w:cs="Times New Roman" w:eastAsia="Times New Roman" w:hAnsi="Times New Roman"/>
                <w:sz w:val="18"/>
                <w:szCs w:val="18"/>
                <w:color w:val="auto"/>
              </w:rPr>
              <w:t>ou tout autre paiement prévu par la convention collective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2" w:lineRule="exact"/>
              <w:rPr>
                <w:sz w:val="20"/>
                <w:szCs w:val="20"/>
                <w:color w:val="auto"/>
              </w:rPr>
            </w:pPr>
            <w:r>
              <w:rPr>
                <w:rFonts w:ascii="Times New Roman" w:cs="Times New Roman" w:eastAsia="Times New Roman" w:hAnsi="Times New Roman"/>
                <w:sz w:val="18"/>
                <w:szCs w:val="18"/>
                <w:color w:val="auto"/>
              </w:rPr>
              <w:t>Term bonus, loyalty bonus), commission, expenses, thirteen</w:t>
            </w:r>
          </w:p>
        </w:tc>
      </w:tr>
      <w:tr>
        <w:trPr>
          <w:trHeight w:val="182"/>
        </w:trPr>
        <w:tc>
          <w:tcPr>
            <w:tcW w:w="5200" w:type="dxa"/>
            <w:vAlign w:val="bottom"/>
            <w:tcBorders>
              <w:left w:val="single" w:sz="8" w:color="auto"/>
              <w:right w:val="single" w:sz="8" w:color="auto"/>
            </w:tcBorders>
          </w:tcPr>
          <w:p>
            <w:pPr>
              <w:ind w:left="680"/>
              <w:spacing w:after="0" w:line="182" w:lineRule="exact"/>
              <w:rPr>
                <w:sz w:val="20"/>
                <w:szCs w:val="20"/>
                <w:color w:val="auto"/>
              </w:rPr>
            </w:pPr>
            <w:r>
              <w:rPr>
                <w:rFonts w:ascii="Times New Roman" w:cs="Times New Roman" w:eastAsia="Times New Roman" w:hAnsi="Times New Roman"/>
                <w:sz w:val="18"/>
                <w:szCs w:val="18"/>
                <w:color w:val="auto"/>
              </w:rPr>
              <w:t>applicable, bonus, bonus différé (</w:t>
            </w:r>
            <w:r>
              <w:rPr>
                <w:rFonts w:ascii="Times New Roman" w:cs="Times New Roman" w:eastAsia="Times New Roman" w:hAnsi="Times New Roman"/>
                <w:sz w:val="18"/>
                <w:szCs w:val="18"/>
                <w:i w:val="1"/>
                <w:iCs w:val="1"/>
                <w:color w:val="auto"/>
              </w:rPr>
              <w:t>Deferred Award</w:t>
            </w:r>
            <w:r>
              <w:rPr>
                <w:rFonts w:ascii="Times New Roman" w:cs="Times New Roman" w:eastAsia="Times New Roman" w:hAnsi="Times New Roman"/>
                <w:sz w:val="18"/>
                <w:szCs w:val="18"/>
                <w:color w:val="auto"/>
              </w:rPr>
              <w:t>) et intérêts</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2" w:lineRule="exact"/>
              <w:rPr>
                <w:sz w:val="20"/>
                <w:szCs w:val="20"/>
                <w:color w:val="auto"/>
              </w:rPr>
            </w:pPr>
            <w:r>
              <w:rPr>
                <w:rFonts w:ascii="Times New Roman" w:cs="Times New Roman" w:eastAsia="Times New Roman" w:hAnsi="Times New Roman"/>
                <w:sz w:val="18"/>
                <w:szCs w:val="18"/>
                <w:color w:val="auto"/>
              </w:rPr>
              <w:t>month,  pension,  life  insurance  and  any  other  benefits,</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sur bonus différé (</w:t>
            </w:r>
            <w:r>
              <w:rPr>
                <w:rFonts w:ascii="Times New Roman" w:cs="Times New Roman" w:eastAsia="Times New Roman" w:hAnsi="Times New Roman"/>
                <w:sz w:val="18"/>
                <w:szCs w:val="18"/>
                <w:i w:val="1"/>
                <w:iCs w:val="1"/>
                <w:color w:val="auto"/>
              </w:rPr>
              <w:t>interests on Deferred Award</w:t>
            </w:r>
            <w:r>
              <w:rPr>
                <w:rFonts w:ascii="Times New Roman" w:cs="Times New Roman" w:eastAsia="Times New Roman" w:hAnsi="Times New Roman"/>
                <w:sz w:val="18"/>
                <w:szCs w:val="18"/>
                <w:color w:val="auto"/>
              </w:rPr>
              <w:t>), bonus Long</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dividends, IP rights compensation of any kind, benefits in</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Terme (</w:t>
            </w:r>
            <w:r>
              <w:rPr>
                <w:rFonts w:ascii="Times New Roman" w:cs="Times New Roman" w:eastAsia="Times New Roman" w:hAnsi="Times New Roman"/>
                <w:sz w:val="18"/>
                <w:szCs w:val="18"/>
                <w:i w:val="1"/>
                <w:iCs w:val="1"/>
                <w:color w:val="auto"/>
              </w:rPr>
              <w:t>Long Term Incentive bonus</w:t>
            </w:r>
            <w:r>
              <w:rPr>
                <w:rFonts w:ascii="Times New Roman" w:cs="Times New Roman" w:eastAsia="Times New Roman" w:hAnsi="Times New Roman"/>
                <w:sz w:val="18"/>
                <w:szCs w:val="18"/>
                <w:color w:val="auto"/>
              </w:rPr>
              <w:t>), bonus de fidélisation),</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kind of any nature, paid holiday and any type of additional</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commission, remboursement de frais, treizième mois, retraite,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day-off, RTT, CET, overtime, financial compensation related</w:t>
            </w:r>
          </w:p>
        </w:tc>
      </w:tr>
      <w:tr>
        <w:trPr>
          <w:trHeight w:val="176"/>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prévoyance et tous autres avantages sociaux, dividendes,</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to partial activity, or any other form of compensation or</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rémunération  au  titre  d'une  invention  dans  le  cadre  des</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allowance, back-pay in connection in particular with working</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fonctions, avantages en nature de quelque type que ce soit,</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time arrangements, training allowances, awards, RSU, stock-</w:t>
            </w:r>
          </w:p>
        </w:tc>
      </w:tr>
      <w:tr>
        <w:trPr>
          <w:trHeight w:val="176"/>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congés payés et tous congés supplémentaires, RTT, CET,</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options or share plans or payment linked thereto, damages</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heures supplémentaires, complément de rémunération au titre</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and interest of any kind, etc.) or rights, by way of the</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de l’activité partielle, ou toute autre forme de compensation</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conclusion,  termination,  and/or  the  performance  of  his</w:t>
            </w:r>
          </w:p>
        </w:tc>
      </w:tr>
      <w:tr>
        <w:trPr>
          <w:trHeight w:val="176"/>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ou indemnité, tous rappels de salaire au titre notamment du</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contract of employment. He also waives the right to allege</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temps  de  travail,  indemnités  ou  sommes  relatives  à  la</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any discrimination or harrasment, and to allege any loss, of</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formation, gratification, plans de souscription d'actions RSU,</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any kind whatsoever, against the Company and/or any other</w:t>
            </w:r>
          </w:p>
        </w:tc>
      </w:tr>
      <w:tr>
        <w:trPr>
          <w:trHeight w:val="176"/>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de stock-options ou indemnité liée à ces actions ou stock-</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Group companies.</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options, tout type de dommages et intérêts, etc.) ou droits ou</w:t>
            </w:r>
          </w:p>
        </w:tc>
        <w:tc>
          <w:tcPr>
            <w:tcW w:w="180" w:type="dxa"/>
            <w:vAlign w:val="bottom"/>
          </w:tcPr>
          <w:p>
            <w:pPr>
              <w:spacing w:after="0"/>
              <w:rPr>
                <w:sz w:val="16"/>
                <w:szCs w:val="16"/>
                <w:color w:val="auto"/>
              </w:rPr>
            </w:pPr>
          </w:p>
        </w:tc>
        <w:tc>
          <w:tcPr>
            <w:tcW w:w="5000" w:type="dxa"/>
            <w:vAlign w:val="bottom"/>
            <w:tcBorders>
              <w:right w:val="single" w:sz="8" w:color="auto"/>
            </w:tcBorders>
          </w:tcPr>
          <w:p>
            <w:pPr>
              <w:spacing w:after="0"/>
              <w:rPr>
                <w:sz w:val="16"/>
                <w:szCs w:val="16"/>
                <w:color w:val="auto"/>
              </w:rPr>
            </w:pP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demande quelconque, au titre de la conclusion, de l'exécution</w:t>
            </w:r>
          </w:p>
        </w:tc>
        <w:tc>
          <w:tcPr>
            <w:tcW w:w="180" w:type="dxa"/>
            <w:vAlign w:val="bottom"/>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et/ou de la rupture de son contrat de travail. Il renonce</w:t>
            </w:r>
          </w:p>
        </w:tc>
        <w:tc>
          <w:tcPr>
            <w:tcW w:w="180" w:type="dxa"/>
            <w:vAlign w:val="bottom"/>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également à se prévaloir d'une quelconque discrimination ou</w:t>
            </w:r>
          </w:p>
        </w:tc>
        <w:tc>
          <w:tcPr>
            <w:tcW w:w="180" w:type="dxa"/>
            <w:vAlign w:val="bottom"/>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harcèlement  moral,  et  à  faire  prévaloir  un  quelconque</w:t>
            </w:r>
          </w:p>
        </w:tc>
        <w:tc>
          <w:tcPr>
            <w:tcW w:w="180" w:type="dxa"/>
            <w:vAlign w:val="bottom"/>
          </w:tcPr>
          <w:p>
            <w:pPr>
              <w:spacing w:after="0"/>
              <w:rPr>
                <w:sz w:val="16"/>
                <w:szCs w:val="16"/>
                <w:color w:val="auto"/>
              </w:rPr>
            </w:pPr>
          </w:p>
        </w:tc>
        <w:tc>
          <w:tcPr>
            <w:tcW w:w="5000" w:type="dxa"/>
            <w:vAlign w:val="bottom"/>
            <w:tcBorders>
              <w:right w:val="single" w:sz="8" w:color="auto"/>
            </w:tcBorders>
          </w:tcPr>
          <w:p>
            <w:pPr>
              <w:spacing w:after="0"/>
              <w:rPr>
                <w:sz w:val="16"/>
                <w:szCs w:val="16"/>
                <w:color w:val="auto"/>
              </w:rPr>
            </w:pP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préjudice, de quelque nature que ce soit, vis-à-vis de la</w:t>
            </w:r>
          </w:p>
        </w:tc>
        <w:tc>
          <w:tcPr>
            <w:tcW w:w="180" w:type="dxa"/>
            <w:vAlign w:val="bottom"/>
          </w:tcPr>
          <w:p>
            <w:pPr>
              <w:spacing w:after="0"/>
              <w:rPr>
                <w:sz w:val="15"/>
                <w:szCs w:val="15"/>
                <w:color w:val="auto"/>
              </w:rPr>
            </w:pPr>
          </w:p>
        </w:tc>
        <w:tc>
          <w:tcPr>
            <w:tcW w:w="5000" w:type="dxa"/>
            <w:vAlign w:val="bottom"/>
            <w:tcBorders>
              <w:right w:val="single" w:sz="8" w:color="auto"/>
            </w:tcBorders>
          </w:tcPr>
          <w:p>
            <w:pPr>
              <w:spacing w:after="0"/>
              <w:rPr>
                <w:sz w:val="15"/>
                <w:szCs w:val="15"/>
                <w:color w:val="auto"/>
              </w:rPr>
            </w:pPr>
          </w:p>
        </w:tc>
      </w:tr>
      <w:tr>
        <w:trPr>
          <w:trHeight w:val="229"/>
        </w:trPr>
        <w:tc>
          <w:tcPr>
            <w:tcW w:w="52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Société et/ou de toute autre société du Groupe.</w:t>
            </w:r>
          </w:p>
        </w:tc>
        <w:tc>
          <w:tcPr>
            <w:tcW w:w="180" w:type="dxa"/>
            <w:vAlign w:val="bottom"/>
            <w:tcBorders>
              <w:bottom w:val="single" w:sz="8" w:color="auto"/>
            </w:tcBorders>
          </w:tcPr>
          <w:p>
            <w:pPr>
              <w:spacing w:after="0"/>
              <w:rPr>
                <w:sz w:val="19"/>
                <w:szCs w:val="19"/>
                <w:color w:val="auto"/>
              </w:rPr>
            </w:pPr>
          </w:p>
        </w:tc>
        <w:tc>
          <w:tcPr>
            <w:tcW w:w="5000" w:type="dxa"/>
            <w:vAlign w:val="bottom"/>
            <w:tcBorders>
              <w:bottom w:val="single" w:sz="8" w:color="auto"/>
              <w:right w:val="single" w:sz="8" w:color="auto"/>
            </w:tcBorders>
          </w:tcPr>
          <w:p>
            <w:pPr>
              <w:spacing w:after="0"/>
              <w:rPr>
                <w:sz w:val="19"/>
                <w:szCs w:val="19"/>
                <w:color w:val="auto"/>
              </w:rPr>
            </w:pPr>
          </w:p>
        </w:tc>
      </w:tr>
      <w:tr>
        <w:trPr>
          <w:trHeight w:val="169"/>
        </w:trPr>
        <w:tc>
          <w:tcPr>
            <w:tcW w:w="5200" w:type="dxa"/>
            <w:vAlign w:val="bottom"/>
            <w:tcBorders>
              <w:left w:val="single" w:sz="8" w:color="auto"/>
              <w:right w:val="single" w:sz="8" w:color="auto"/>
            </w:tcBorders>
          </w:tcPr>
          <w:p>
            <w:pPr>
              <w:ind w:left="360"/>
              <w:spacing w:after="0" w:line="169" w:lineRule="exact"/>
              <w:rPr>
                <w:sz w:val="20"/>
                <w:szCs w:val="20"/>
                <w:color w:val="auto"/>
              </w:rPr>
            </w:pPr>
            <w:r>
              <w:rPr>
                <w:rFonts w:ascii="Times New Roman" w:cs="Times New Roman" w:eastAsia="Times New Roman" w:hAnsi="Times New Roman"/>
                <w:sz w:val="18"/>
                <w:szCs w:val="18"/>
                <w:color w:val="auto"/>
              </w:rPr>
              <w:t>–   renonce expressément à tous droits et toutes réclamations,</w:t>
            </w:r>
          </w:p>
        </w:tc>
        <w:tc>
          <w:tcPr>
            <w:tcW w:w="180" w:type="dxa"/>
            <w:vAlign w:val="bottom"/>
          </w:tcPr>
          <w:p>
            <w:pPr>
              <w:spacing w:after="0"/>
              <w:rPr>
                <w:sz w:val="14"/>
                <w:szCs w:val="14"/>
                <w:color w:val="auto"/>
              </w:rPr>
            </w:pPr>
          </w:p>
        </w:tc>
        <w:tc>
          <w:tcPr>
            <w:tcW w:w="500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   expressly waives any existing or future rights and actions,</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actions, demandes et prétentions nés, à naître ou résultant de</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claims or demands or resulting from the Agreement as well as</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la  Transaction  ainsi  qu’à  l’exercice  de  toutes  actions</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any legal actions to any court whatsoever in France or</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judiciaires par devant quelque juridiction que ce soit sur le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elsewhere  against  the  Company  and/or  any  Affiliated</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territoire national français ou à l’étranger envers la Société</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Company  and/or  their  managers  the  cause,  purpose  or</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et/ou toute Société Affiliée et/ou leurs dirigeants ayant pour</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consequence  of  which  results  from  the  conclusion,</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cause, objet ou conséquence, la conclusion, l’exécution et/ou</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performance or termination of his Contract, and/or any oral or</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la rupture de son Contrat, et/ou tout contrat écrit ou oral</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written contract entered into with any Affiliated Company;</w:t>
            </w:r>
          </w:p>
        </w:tc>
      </w:tr>
      <w:tr>
        <w:trPr>
          <w:trHeight w:val="234"/>
        </w:trPr>
        <w:tc>
          <w:tcPr>
            <w:tcW w:w="52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conclu avec toute Société Affiliée ;</w:t>
            </w:r>
          </w:p>
        </w:tc>
        <w:tc>
          <w:tcPr>
            <w:tcW w:w="180" w:type="dxa"/>
            <w:vAlign w:val="bottom"/>
            <w:tcBorders>
              <w:bottom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spacing w:after="0"/>
              <w:rPr>
                <w:sz w:val="20"/>
                <w:szCs w:val="20"/>
                <w:color w:val="auto"/>
              </w:rPr>
            </w:pPr>
          </w:p>
        </w:tc>
      </w:tr>
      <w:tr>
        <w:trPr>
          <w:trHeight w:val="169"/>
        </w:trPr>
        <w:tc>
          <w:tcPr>
            <w:tcW w:w="5200" w:type="dxa"/>
            <w:vAlign w:val="bottom"/>
            <w:tcBorders>
              <w:left w:val="single" w:sz="8" w:color="auto"/>
              <w:right w:val="single" w:sz="8" w:color="auto"/>
            </w:tcBorders>
          </w:tcPr>
          <w:p>
            <w:pPr>
              <w:ind w:left="360"/>
              <w:spacing w:after="0" w:line="169" w:lineRule="exact"/>
              <w:rPr>
                <w:sz w:val="20"/>
                <w:szCs w:val="20"/>
                <w:color w:val="auto"/>
              </w:rPr>
            </w:pPr>
            <w:r>
              <w:rPr>
                <w:rFonts w:ascii="Times New Roman" w:cs="Times New Roman" w:eastAsia="Times New Roman" w:hAnsi="Times New Roman"/>
                <w:sz w:val="18"/>
                <w:szCs w:val="18"/>
                <w:color w:val="auto"/>
              </w:rPr>
              <w:t>–   s’engage   à   garder   strictement   confidentielles   toutes</w:t>
            </w:r>
          </w:p>
        </w:tc>
        <w:tc>
          <w:tcPr>
            <w:tcW w:w="180" w:type="dxa"/>
            <w:vAlign w:val="bottom"/>
          </w:tcPr>
          <w:p>
            <w:pPr>
              <w:spacing w:after="0"/>
              <w:rPr>
                <w:sz w:val="14"/>
                <w:szCs w:val="14"/>
                <w:color w:val="auto"/>
              </w:rPr>
            </w:pPr>
          </w:p>
        </w:tc>
        <w:tc>
          <w:tcPr>
            <w:tcW w:w="5000" w:type="dxa"/>
            <w:vAlign w:val="bottom"/>
            <w:tcBorders>
              <w:right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rPr>
              <w:t>–   undertakes  to  keep  strictly  confidential  all  Confidential</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Informations Confidentielles auxquelles il a eu accès durant</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Information to which he had access in performing his duties</w:t>
            </w: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l’exercice de ses fonctions au sein de la Société et/ou de toute</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81" w:lineRule="exact"/>
              <w:rPr>
                <w:sz w:val="20"/>
                <w:szCs w:val="20"/>
                <w:color w:val="auto"/>
              </w:rPr>
            </w:pPr>
            <w:r>
              <w:rPr>
                <w:rFonts w:ascii="Times New Roman" w:cs="Times New Roman" w:eastAsia="Times New Roman" w:hAnsi="Times New Roman"/>
                <w:sz w:val="18"/>
                <w:szCs w:val="18"/>
                <w:color w:val="auto"/>
              </w:rPr>
              <w:t>at  the  Company  and/or  any  Affiliated  Company  and  in</w:t>
            </w:r>
          </w:p>
        </w:tc>
      </w:tr>
      <w:tr>
        <w:trPr>
          <w:trHeight w:val="176"/>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w w:val="99"/>
              </w:rPr>
              <w:t>Société Affiliée, et en particulier, toutes informations relatives</w:t>
            </w:r>
          </w:p>
        </w:tc>
        <w:tc>
          <w:tcPr>
            <w:tcW w:w="180" w:type="dxa"/>
            <w:vAlign w:val="bottom"/>
          </w:tcPr>
          <w:p>
            <w:pPr>
              <w:spacing w:after="0"/>
              <w:rPr>
                <w:sz w:val="15"/>
                <w:szCs w:val="15"/>
                <w:color w:val="auto"/>
              </w:rPr>
            </w:pPr>
          </w:p>
        </w:tc>
        <w:tc>
          <w:tcPr>
            <w:tcW w:w="5000" w:type="dxa"/>
            <w:vAlign w:val="bottom"/>
            <w:tcBorders>
              <w:right w:val="single" w:sz="8" w:color="auto"/>
            </w:tcBorders>
          </w:tcPr>
          <w:p>
            <w:pPr>
              <w:ind w:left="480"/>
              <w:spacing w:after="0" w:line="176" w:lineRule="exact"/>
              <w:rPr>
                <w:sz w:val="20"/>
                <w:szCs w:val="20"/>
                <w:color w:val="auto"/>
              </w:rPr>
            </w:pPr>
            <w:r>
              <w:rPr>
                <w:rFonts w:ascii="Times New Roman" w:cs="Times New Roman" w:eastAsia="Times New Roman" w:hAnsi="Times New Roman"/>
                <w:sz w:val="18"/>
                <w:szCs w:val="18"/>
                <w:color w:val="auto"/>
              </w:rPr>
              <w:t>particular  any  information  relating  to  ongoing  projects,</w:t>
            </w: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aux projets en cours, à la clientèle, aux études, aux lettres ou</w:t>
            </w:r>
          </w:p>
        </w:tc>
        <w:tc>
          <w:tcPr>
            <w:tcW w:w="180" w:type="dxa"/>
            <w:vAlign w:val="bottom"/>
          </w:tcPr>
          <w:p>
            <w:pPr>
              <w:spacing w:after="0"/>
              <w:rPr>
                <w:sz w:val="16"/>
                <w:szCs w:val="16"/>
                <w:color w:val="auto"/>
              </w:rPr>
            </w:pPr>
          </w:p>
        </w:tc>
        <w:tc>
          <w:tcPr>
            <w:tcW w:w="5000" w:type="dxa"/>
            <w:vAlign w:val="bottom"/>
            <w:tcBorders>
              <w:right w:val="single" w:sz="8" w:color="auto"/>
            </w:tcBorders>
          </w:tcPr>
          <w:p>
            <w:pPr>
              <w:ind w:left="480"/>
              <w:spacing w:after="0" w:line="184" w:lineRule="exact"/>
              <w:rPr>
                <w:sz w:val="20"/>
                <w:szCs w:val="20"/>
                <w:color w:val="auto"/>
              </w:rPr>
            </w:pPr>
            <w:r>
              <w:rPr>
                <w:rFonts w:ascii="Times New Roman" w:cs="Times New Roman" w:eastAsia="Times New Roman" w:hAnsi="Times New Roman"/>
                <w:sz w:val="18"/>
                <w:szCs w:val="18"/>
                <w:color w:val="auto"/>
              </w:rPr>
              <w:t>customers, studies, letters or other documents.</w:t>
            </w:r>
          </w:p>
        </w:tc>
      </w:tr>
      <w:tr>
        <w:trPr>
          <w:trHeight w:val="234"/>
        </w:trPr>
        <w:tc>
          <w:tcPr>
            <w:tcW w:w="52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autres documents.</w:t>
            </w:r>
          </w:p>
        </w:tc>
        <w:tc>
          <w:tcPr>
            <w:tcW w:w="180" w:type="dxa"/>
            <w:vAlign w:val="bottom"/>
            <w:tcBorders>
              <w:bottom w:val="single" w:sz="8" w:color="auto"/>
            </w:tcBorders>
          </w:tcPr>
          <w:p>
            <w:pPr>
              <w:spacing w:after="0"/>
              <w:rPr>
                <w:sz w:val="20"/>
                <w:szCs w:val="20"/>
                <w:color w:val="auto"/>
              </w:rPr>
            </w:pPr>
          </w:p>
        </w:tc>
        <w:tc>
          <w:tcPr>
            <w:tcW w:w="5000" w:type="dxa"/>
            <w:vAlign w:val="bottom"/>
            <w:tcBorders>
              <w:bottom w:val="single" w:sz="8" w:color="auto"/>
              <w:right w:val="single" w:sz="8" w:color="auto"/>
            </w:tcBorders>
          </w:tcPr>
          <w:p>
            <w:pPr>
              <w:spacing w:after="0"/>
              <w:rPr>
                <w:sz w:val="20"/>
                <w:szCs w:val="20"/>
                <w:color w:val="auto"/>
              </w:rPr>
            </w:pPr>
          </w:p>
        </w:tc>
      </w:tr>
      <w:tr>
        <w:trPr>
          <w:trHeight w:val="858"/>
        </w:trPr>
        <w:tc>
          <w:tcPr>
            <w:tcW w:w="538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rPr>
              <w:t>6</w:t>
            </w:r>
          </w:p>
        </w:tc>
        <w:tc>
          <w:tcPr>
            <w:tcW w:w="5000" w:type="dxa"/>
            <w:vAlign w:val="bottom"/>
          </w:tcPr>
          <w:p>
            <w:pPr>
              <w:spacing w:after="0"/>
              <w:rPr>
                <w:sz w:val="24"/>
                <w:szCs w:val="24"/>
                <w:color w:val="auto"/>
              </w:rPr>
            </w:pPr>
          </w:p>
        </w:tc>
      </w:tr>
    </w:tbl>
    <w:p>
      <w:pPr>
        <w:sectPr>
          <w:pgSz w:w="11900" w:h="16838" w:orient="portrait"/>
          <w:cols w:equalWidth="0" w:num="1">
            <w:col w:w="10380"/>
          </w:cols>
          <w:pgMar w:left="760" w:top="1078" w:right="75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200" w:type="dxa"/>
            <w:vAlign w:val="bottom"/>
            <w:tcBorders>
              <w:top w:val="single" w:sz="8" w:color="auto"/>
              <w:left w:val="single" w:sz="8" w:color="auto"/>
              <w:right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   s’engage à se désister, dans les 48 heures suivants la date de</w:t>
            </w:r>
          </w:p>
        </w:tc>
        <w:tc>
          <w:tcPr>
            <w:tcW w:w="5180" w:type="dxa"/>
            <w:vAlign w:val="bottom"/>
            <w:tcBorders>
              <w:top w:val="single" w:sz="8" w:color="auto"/>
              <w:right w:val="single" w:sz="8" w:color="auto"/>
            </w:tcBorders>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auto"/>
              </w:rPr>
              <w:t>–   undertakes to withdraw, within 48 hours following the date of</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versement  de  l’Indemnité  Transactionnelle,  de  toutes</w:t>
            </w:r>
          </w:p>
        </w:tc>
        <w:tc>
          <w:tcPr>
            <w:tcW w:w="5180" w:type="dxa"/>
            <w:vAlign w:val="bottom"/>
            <w:tcBorders>
              <w:right w:val="single" w:sz="8" w:color="auto"/>
            </w:tcBorders>
            <w:gridSpan w:val="6"/>
          </w:tcPr>
          <w:p>
            <w:pPr>
              <w:jc w:val="right"/>
              <w:spacing w:after="0" w:line="184" w:lineRule="exact"/>
              <w:rPr>
                <w:sz w:val="20"/>
                <w:szCs w:val="20"/>
                <w:color w:val="auto"/>
              </w:rPr>
            </w:pPr>
            <w:r>
              <w:rPr>
                <w:rFonts w:ascii="Times New Roman" w:cs="Times New Roman" w:eastAsia="Times New Roman" w:hAnsi="Times New Roman"/>
                <w:sz w:val="18"/>
                <w:szCs w:val="18"/>
                <w:color w:val="auto"/>
              </w:rPr>
              <w:t>payment of the Settlement Indemnity, from any and all</w:t>
            </w: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instances et actions en cours et de manière plus large de toute</w:t>
            </w:r>
          </w:p>
        </w:tc>
        <w:tc>
          <w:tcPr>
            <w:tcW w:w="5180" w:type="dxa"/>
            <w:vAlign w:val="bottom"/>
            <w:tcBorders>
              <w:right w:val="single" w:sz="8" w:color="auto"/>
            </w:tcBorders>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pending proceedings and, more generally, from any and all</w:t>
            </w:r>
          </w:p>
        </w:tc>
      </w:tr>
      <w:tr>
        <w:trPr>
          <w:trHeight w:val="175"/>
        </w:trPr>
        <w:tc>
          <w:tcPr>
            <w:tcW w:w="5200" w:type="dxa"/>
            <w:vAlign w:val="bottom"/>
            <w:tcBorders>
              <w:left w:val="single" w:sz="8" w:color="auto"/>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procédure  juridictionnelle  en  cours  contre  la  Société,  et</w:t>
            </w:r>
          </w:p>
        </w:tc>
        <w:tc>
          <w:tcPr>
            <w:tcW w:w="5180" w:type="dxa"/>
            <w:vAlign w:val="bottom"/>
            <w:tcBorders>
              <w:right w:val="single" w:sz="8" w:color="auto"/>
            </w:tcBorders>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auto"/>
              </w:rPr>
              <w:t>pending  court  proceedings  against  the  Employer,  and</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s’estime rempli de l’ensemble des demandes formulées au</w:t>
            </w:r>
          </w:p>
        </w:tc>
        <w:tc>
          <w:tcPr>
            <w:tcW w:w="5180" w:type="dxa"/>
            <w:vAlign w:val="bottom"/>
            <w:tcBorders>
              <w:right w:val="single" w:sz="8" w:color="auto"/>
            </w:tcBorders>
            <w:gridSpan w:val="6"/>
          </w:tcPr>
          <w:p>
            <w:pPr>
              <w:jc w:val="right"/>
              <w:spacing w:after="0" w:line="184" w:lineRule="exact"/>
              <w:rPr>
                <w:sz w:val="20"/>
                <w:szCs w:val="20"/>
                <w:color w:val="auto"/>
              </w:rPr>
            </w:pPr>
            <w:r>
              <w:rPr>
                <w:rFonts w:ascii="Times New Roman" w:cs="Times New Roman" w:eastAsia="Times New Roman" w:hAnsi="Times New Roman"/>
                <w:sz w:val="18"/>
                <w:szCs w:val="18"/>
                <w:color w:val="auto"/>
              </w:rPr>
              <w:t>considers that any and all claims made in the course of such</w:t>
            </w:r>
          </w:p>
        </w:tc>
      </w:tr>
      <w:tr>
        <w:trPr>
          <w:trHeight w:val="234"/>
        </w:trPr>
        <w:tc>
          <w:tcPr>
            <w:tcW w:w="52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cours de ces procédures.</w:t>
            </w:r>
          </w:p>
        </w:tc>
        <w:tc>
          <w:tcPr>
            <w:tcW w:w="32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color w:val="auto"/>
              </w:rPr>
              <w:t>proceedings have been satisfied.</w:t>
            </w:r>
          </w:p>
        </w:tc>
        <w:tc>
          <w:tcPr>
            <w:tcW w:w="9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223"/>
        </w:trPr>
        <w:tc>
          <w:tcPr>
            <w:tcW w:w="52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7. Obligation de non-dénigrement</w:t>
            </w:r>
          </w:p>
        </w:tc>
        <w:tc>
          <w:tcPr>
            <w:tcW w:w="3260" w:type="dxa"/>
            <w:vAlign w:val="bottom"/>
            <w:tcBorders>
              <w:bottom w:val="single" w:sz="8" w:color="auto"/>
            </w:tcBorders>
            <w:gridSpan w:val="3"/>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7. Non-disparagement obligation</w:t>
            </w:r>
          </w:p>
        </w:tc>
        <w:tc>
          <w:tcPr>
            <w:tcW w:w="94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Les Parties s’engagent à respecter à l’égard l’une de l’autre une</w:t>
            </w:r>
          </w:p>
        </w:tc>
        <w:tc>
          <w:tcPr>
            <w:tcW w:w="1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The  Parties  undertake</w:t>
            </w:r>
          </w:p>
        </w:tc>
        <w:tc>
          <w:tcPr>
            <w:tcW w:w="9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to  respect  a</w:t>
            </w:r>
          </w:p>
        </w:tc>
        <w:tc>
          <w:tcPr>
            <w:tcW w:w="2360" w:type="dxa"/>
            <w:vAlign w:val="bottom"/>
            <w:tcBorders>
              <w:right w:val="single" w:sz="8" w:color="auto"/>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rPr>
              <w:t>non-disparagement  obligation</w:t>
            </w:r>
          </w:p>
        </w:tc>
      </w:tr>
      <w:tr>
        <w:trPr>
          <w:trHeight w:val="23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obligation de non-dénigrement.</w:t>
            </w: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toward each other.</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173"/>
        </w:trPr>
        <w:tc>
          <w:tcPr>
            <w:tcW w:w="5200" w:type="dxa"/>
            <w:vAlign w:val="bottom"/>
            <w:tcBorders>
              <w:left w:val="single" w:sz="8" w:color="auto"/>
              <w:right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rPr>
              <w:t>A ce titre, Le Salarié s’engage à ne pas critiquer ou dénigrer la Société</w:t>
            </w:r>
          </w:p>
        </w:tc>
        <w:tc>
          <w:tcPr>
            <w:tcW w:w="5180" w:type="dxa"/>
            <w:vAlign w:val="bottom"/>
            <w:tcBorders>
              <w:right w:val="single" w:sz="8" w:color="auto"/>
            </w:tcBorders>
            <w:gridSpan w:val="6"/>
          </w:tcPr>
          <w:p>
            <w:pPr>
              <w:jc w:val="right"/>
              <w:spacing w:after="0" w:line="173" w:lineRule="exact"/>
              <w:rPr>
                <w:sz w:val="20"/>
                <w:szCs w:val="20"/>
                <w:color w:val="auto"/>
              </w:rPr>
            </w:pPr>
            <w:r>
              <w:rPr>
                <w:rFonts w:ascii="Times New Roman" w:cs="Times New Roman" w:eastAsia="Times New Roman" w:hAnsi="Times New Roman"/>
                <w:sz w:val="18"/>
                <w:szCs w:val="18"/>
                <w:color w:val="auto"/>
              </w:rPr>
              <w:t>As such, the Employee undertakes not to criticize or denigrate the</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et/ou ses dirigeants, ainsi que l’ensemble des Sociétés Affiliées et/ou</w:t>
            </w:r>
          </w:p>
        </w:tc>
        <w:tc>
          <w:tcPr>
            <w:tcW w:w="5180" w:type="dxa"/>
            <w:vAlign w:val="bottom"/>
            <w:tcBorders>
              <w:right w:val="single" w:sz="8" w:color="auto"/>
            </w:tcBorders>
            <w:gridSpan w:val="6"/>
          </w:tcPr>
          <w:p>
            <w:pPr>
              <w:jc w:val="right"/>
              <w:spacing w:after="0" w:line="184" w:lineRule="exact"/>
              <w:rPr>
                <w:sz w:val="20"/>
                <w:szCs w:val="20"/>
                <w:color w:val="auto"/>
              </w:rPr>
            </w:pPr>
            <w:r>
              <w:rPr>
                <w:rFonts w:ascii="Times New Roman" w:cs="Times New Roman" w:eastAsia="Times New Roman" w:hAnsi="Times New Roman"/>
                <w:sz w:val="18"/>
                <w:szCs w:val="18"/>
                <w:color w:val="auto"/>
              </w:rPr>
              <w:t>Company and/or its managers, as well as the Affiliated Companies</w:t>
            </w:r>
          </w:p>
        </w:tc>
      </w:tr>
      <w:tr>
        <w:trPr>
          <w:trHeight w:val="234"/>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leurs dirigeants.</w:t>
            </w:r>
          </w:p>
        </w:tc>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and/or their managers.</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169"/>
        </w:trPr>
        <w:tc>
          <w:tcPr>
            <w:tcW w:w="5200" w:type="dxa"/>
            <w:vAlign w:val="bottom"/>
            <w:tcBorders>
              <w:left w:val="single" w:sz="8" w:color="auto"/>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Parallèlement, la Société ainsi que l’ensemble des Sociétés Affiliées,</w:t>
            </w:r>
          </w:p>
        </w:tc>
        <w:tc>
          <w:tcPr>
            <w:tcW w:w="28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At  the  same  time,  the  Company</w:t>
            </w:r>
          </w:p>
        </w:tc>
        <w:tc>
          <w:tcPr>
            <w:tcW w:w="2360" w:type="dxa"/>
            <w:vAlign w:val="bottom"/>
            <w:tcBorders>
              <w:right w:val="single" w:sz="8" w:color="auto"/>
            </w:tcBorders>
            <w:gridSpan w:val="4"/>
          </w:tcPr>
          <w:p>
            <w:pPr>
              <w:jc w:val="right"/>
              <w:spacing w:after="0" w:line="169" w:lineRule="exact"/>
              <w:rPr>
                <w:sz w:val="20"/>
                <w:szCs w:val="20"/>
                <w:color w:val="auto"/>
              </w:rPr>
            </w:pPr>
            <w:r>
              <w:rPr>
                <w:rFonts w:ascii="Times New Roman" w:cs="Times New Roman" w:eastAsia="Times New Roman" w:hAnsi="Times New Roman"/>
                <w:sz w:val="18"/>
                <w:szCs w:val="18"/>
                <w:color w:val="auto"/>
              </w:rPr>
              <w:t>as  well  as  all  the  Affiliated</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leurs dirigeants, mandataires sociaux et salariés dont elle se porte fort,</w:t>
            </w:r>
          </w:p>
        </w:tc>
        <w:tc>
          <w:tcPr>
            <w:tcW w:w="5180" w:type="dxa"/>
            <w:vAlign w:val="bottom"/>
            <w:tcBorders>
              <w:right w:val="single" w:sz="8" w:color="auto"/>
            </w:tcBorders>
            <w:gridSpan w:val="6"/>
          </w:tcPr>
          <w:p>
            <w:pPr>
              <w:jc w:val="right"/>
              <w:spacing w:after="0" w:line="184" w:lineRule="exact"/>
              <w:rPr>
                <w:sz w:val="20"/>
                <w:szCs w:val="20"/>
                <w:color w:val="auto"/>
              </w:rPr>
            </w:pPr>
            <w:r>
              <w:rPr>
                <w:rFonts w:ascii="Times New Roman" w:cs="Times New Roman" w:eastAsia="Times New Roman" w:hAnsi="Times New Roman"/>
                <w:sz w:val="18"/>
                <w:szCs w:val="18"/>
                <w:color w:val="auto"/>
                <w:w w:val="99"/>
              </w:rPr>
              <w:t>Companies, their directors, corporate officers and its employees refrain</w:t>
            </w: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s’interdisent tout propos ou tout écrit en termes préjudiciables du</w:t>
            </w:r>
          </w:p>
        </w:tc>
        <w:tc>
          <w:tcPr>
            <w:tcW w:w="5180" w:type="dxa"/>
            <w:vAlign w:val="bottom"/>
            <w:tcBorders>
              <w:right w:val="single" w:sz="8" w:color="auto"/>
            </w:tcBorders>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from speaking or writing in prejudicial terms of the Employee, both</w:t>
            </w:r>
          </w:p>
        </w:tc>
      </w:tr>
      <w:tr>
        <w:trPr>
          <w:trHeight w:val="175"/>
        </w:trPr>
        <w:tc>
          <w:tcPr>
            <w:tcW w:w="5200" w:type="dxa"/>
            <w:vAlign w:val="bottom"/>
            <w:tcBorders>
              <w:left w:val="single" w:sz="8" w:color="auto"/>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Salarié, tant en interne qu’en externe, notamment dans le cadre de ses</w:t>
            </w:r>
          </w:p>
        </w:tc>
        <w:tc>
          <w:tcPr>
            <w:tcW w:w="32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internally and externally, in particular in</w:t>
            </w:r>
          </w:p>
        </w:tc>
        <w:tc>
          <w:tcPr>
            <w:tcW w:w="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context</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of their</w:t>
            </w:r>
          </w:p>
        </w:tc>
        <w:tc>
          <w:tcPr>
            <w:tcW w:w="28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95"/>
              </w:rPr>
              <w:t>job</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recherches d’emploi. La Société et les Sociétés Affiliées ne sont</w:t>
            </w:r>
          </w:p>
        </w:tc>
        <w:tc>
          <w:tcPr>
            <w:tcW w:w="5180" w:type="dxa"/>
            <w:vAlign w:val="bottom"/>
            <w:tcBorders>
              <w:right w:val="single" w:sz="8" w:color="auto"/>
            </w:tcBorders>
            <w:gridSpan w:val="6"/>
          </w:tcPr>
          <w:p>
            <w:pPr>
              <w:jc w:val="right"/>
              <w:spacing w:after="0" w:line="184" w:lineRule="exact"/>
              <w:rPr>
                <w:sz w:val="20"/>
                <w:szCs w:val="20"/>
                <w:color w:val="auto"/>
              </w:rPr>
            </w:pPr>
            <w:r>
              <w:rPr>
                <w:rFonts w:ascii="Times New Roman" w:cs="Times New Roman" w:eastAsia="Times New Roman" w:hAnsi="Times New Roman"/>
                <w:sz w:val="18"/>
                <w:szCs w:val="18"/>
                <w:color w:val="auto"/>
              </w:rPr>
              <w:t>searches. However, the Company and the Affiliated Companies are</w:t>
            </w: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toutefois tenues que par les propos des personnes les représentant et</w:t>
            </w:r>
          </w:p>
        </w:tc>
        <w:tc>
          <w:tcPr>
            <w:tcW w:w="5180" w:type="dxa"/>
            <w:vAlign w:val="bottom"/>
            <w:tcBorders>
              <w:right w:val="single" w:sz="8" w:color="auto"/>
            </w:tcBorders>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only bound by the statements of the persons representing them and</w:t>
            </w:r>
          </w:p>
        </w:tc>
      </w:tr>
      <w:tr>
        <w:trPr>
          <w:trHeight w:val="175"/>
        </w:trPr>
        <w:tc>
          <w:tcPr>
            <w:tcW w:w="5200" w:type="dxa"/>
            <w:vAlign w:val="bottom"/>
            <w:tcBorders>
              <w:left w:val="single" w:sz="8" w:color="auto"/>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s’exprimant en leur nom, et non par les propos tenus par ses salariés en</w:t>
            </w:r>
          </w:p>
        </w:tc>
        <w:tc>
          <w:tcPr>
            <w:tcW w:w="32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speaking on their behalf, and not by the</w:t>
            </w:r>
          </w:p>
        </w:tc>
        <w:tc>
          <w:tcPr>
            <w:tcW w:w="9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statements</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made by</w:t>
            </w:r>
          </w:p>
        </w:tc>
        <w:tc>
          <w:tcPr>
            <w:tcW w:w="28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its</w:t>
            </w:r>
          </w:p>
        </w:tc>
      </w:tr>
      <w:tr>
        <w:trPr>
          <w:trHeight w:val="23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leur nom propre.</w:t>
            </w:r>
          </w:p>
        </w:tc>
        <w:tc>
          <w:tcPr>
            <w:tcW w:w="2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employees in their own name.</w:t>
            </w: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227"/>
        </w:trPr>
        <w:tc>
          <w:tcPr>
            <w:tcW w:w="52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8. Confidentialité</w:t>
            </w:r>
          </w:p>
        </w:tc>
        <w:tc>
          <w:tcPr>
            <w:tcW w:w="2820" w:type="dxa"/>
            <w:vAlign w:val="bottom"/>
            <w:tcBorders>
              <w:bottom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8. Confidentiality</w:t>
            </w:r>
          </w:p>
        </w:tc>
        <w:tc>
          <w:tcPr>
            <w:tcW w:w="44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c>
          <w:tcPr>
            <w:tcW w:w="28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Le  Salarié  reconnaît  expressément  qu’il  demeure  tenue  par  une</w:t>
            </w:r>
          </w:p>
        </w:tc>
        <w:tc>
          <w:tcPr>
            <w:tcW w:w="5180" w:type="dxa"/>
            <w:vAlign w:val="bottom"/>
            <w:tcBorders>
              <w:right w:val="single" w:sz="8" w:color="auto"/>
            </w:tcBorders>
            <w:gridSpan w:val="6"/>
          </w:tcPr>
          <w:p>
            <w:pPr>
              <w:jc w:val="right"/>
              <w:spacing w:after="0" w:line="169" w:lineRule="exact"/>
              <w:rPr>
                <w:sz w:val="20"/>
                <w:szCs w:val="20"/>
                <w:color w:val="auto"/>
              </w:rPr>
            </w:pPr>
            <w:r>
              <w:rPr>
                <w:rFonts w:ascii="Times New Roman" w:cs="Times New Roman" w:eastAsia="Times New Roman" w:hAnsi="Times New Roman"/>
                <w:sz w:val="18"/>
                <w:szCs w:val="18"/>
                <w:color w:val="auto"/>
              </w:rPr>
              <w:t>The Employee expressly acknowledges that he remains bound by a</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obligation de confidentialité applicable en dépit de la rupture de son</w:t>
            </w:r>
          </w:p>
        </w:tc>
        <w:tc>
          <w:tcPr>
            <w:tcW w:w="18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duty  of  confidentiality</w:t>
            </w:r>
          </w:p>
        </w:tc>
        <w:tc>
          <w:tcPr>
            <w:tcW w:w="98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that  applies</w:t>
            </w:r>
          </w:p>
        </w:tc>
        <w:tc>
          <w:tcPr>
            <w:tcW w:w="44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w w:val="99"/>
              </w:rPr>
              <w:t>even</w:t>
            </w:r>
          </w:p>
        </w:tc>
        <w:tc>
          <w:tcPr>
            <w:tcW w:w="94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though  his</w:t>
            </w:r>
          </w:p>
        </w:tc>
        <w:tc>
          <w:tcPr>
            <w:tcW w:w="7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contract</w:t>
            </w:r>
          </w:p>
        </w:tc>
        <w:tc>
          <w:tcPr>
            <w:tcW w:w="28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of</w:t>
            </w: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contrat de travail et s’engage à conserver la discrétion la plus absolue</w:t>
            </w:r>
          </w:p>
        </w:tc>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employment  have  been</w:t>
            </w: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terminated,</w:t>
            </w:r>
          </w:p>
        </w:tc>
        <w:tc>
          <w:tcPr>
            <w:tcW w:w="4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and</w:t>
            </w:r>
          </w:p>
        </w:tc>
        <w:tc>
          <w:tcPr>
            <w:tcW w:w="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undertakes</w:t>
            </w:r>
          </w:p>
        </w:tc>
        <w:tc>
          <w:tcPr>
            <w:tcW w:w="700" w:type="dxa"/>
            <w:vAlign w:val="bottom"/>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to  keep</w:t>
            </w:r>
          </w:p>
        </w:tc>
        <w:tc>
          <w:tcPr>
            <w:tcW w:w="280" w:type="dxa"/>
            <w:vAlign w:val="bottom"/>
            <w:tcBorders>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w w:val="99"/>
              </w:rPr>
              <w:t>the</w:t>
            </w:r>
          </w:p>
        </w:tc>
      </w:tr>
      <w:tr>
        <w:trPr>
          <w:trHeight w:val="234"/>
        </w:trPr>
        <w:tc>
          <w:tcPr>
            <w:tcW w:w="5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sur :</w:t>
            </w:r>
          </w:p>
        </w:tc>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following strictly confidential:</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r>
        <w:trPr>
          <w:trHeight w:val="233"/>
        </w:trPr>
        <w:tc>
          <w:tcPr>
            <w:tcW w:w="52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toutes les informations se rapportant aux activités de la</w:t>
            </w:r>
          </w:p>
        </w:tc>
        <w:tc>
          <w:tcPr>
            <w:tcW w:w="5180" w:type="dxa"/>
            <w:vAlign w:val="bottom"/>
            <w:tcBorders>
              <w:right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   all information relating to the activity of the Company or the</w:t>
            </w: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Société ou des autres Sociétés du Groupe, auxquelles il a eu</w:t>
            </w:r>
          </w:p>
        </w:tc>
        <w:tc>
          <w:tcPr>
            <w:tcW w:w="5180" w:type="dxa"/>
            <w:vAlign w:val="bottom"/>
            <w:tcBorders>
              <w:right w:val="single" w:sz="8" w:color="auto"/>
            </w:tcBorders>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other Group Companies, to which he had access in the</w:t>
            </w: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accès à l’occasion et dans le cadre de ses fonctions ;</w:t>
            </w:r>
          </w:p>
        </w:tc>
        <w:tc>
          <w:tcPr>
            <w:tcW w:w="4200" w:type="dxa"/>
            <w:vAlign w:val="bottom"/>
            <w:gridSpan w:val="4"/>
          </w:tcPr>
          <w:p>
            <w:pPr>
              <w:ind w:left="660"/>
              <w:spacing w:after="0" w:line="176" w:lineRule="exact"/>
              <w:rPr>
                <w:sz w:val="20"/>
                <w:szCs w:val="20"/>
                <w:color w:val="auto"/>
              </w:rPr>
            </w:pPr>
            <w:r>
              <w:rPr>
                <w:rFonts w:ascii="Times New Roman" w:cs="Times New Roman" w:eastAsia="Times New Roman" w:hAnsi="Times New Roman"/>
                <w:sz w:val="18"/>
                <w:szCs w:val="18"/>
                <w:color w:val="auto"/>
              </w:rPr>
              <w:t>context or in connection with his duties;</w:t>
            </w:r>
          </w:p>
        </w:tc>
        <w:tc>
          <w:tcPr>
            <w:tcW w:w="7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   toutes les informations dont il a pu avoir connaissance sur la</w:t>
            </w:r>
          </w:p>
        </w:tc>
        <w:tc>
          <w:tcPr>
            <w:tcW w:w="5180" w:type="dxa"/>
            <w:vAlign w:val="bottom"/>
            <w:tcBorders>
              <w:right w:val="single" w:sz="8" w:color="auto"/>
            </w:tcBorders>
            <w:gridSpan w:val="6"/>
          </w:tcPr>
          <w:p>
            <w:pPr>
              <w:jc w:val="right"/>
              <w:spacing w:after="0" w:line="184" w:lineRule="exact"/>
              <w:rPr>
                <w:sz w:val="20"/>
                <w:szCs w:val="20"/>
                <w:color w:val="auto"/>
              </w:rPr>
            </w:pPr>
            <w:r>
              <w:rPr>
                <w:rFonts w:ascii="Times New Roman" w:cs="Times New Roman" w:eastAsia="Times New Roman" w:hAnsi="Times New Roman"/>
                <w:sz w:val="18"/>
                <w:szCs w:val="18"/>
                <w:color w:val="auto"/>
              </w:rPr>
              <w:t>•   all information he may have been aware of regarding the</w:t>
            </w: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situation de l’activité au sein de la Société ou des autres</w:t>
            </w:r>
          </w:p>
        </w:tc>
        <w:tc>
          <w:tcPr>
            <w:tcW w:w="5180" w:type="dxa"/>
            <w:vAlign w:val="bottom"/>
            <w:tcBorders>
              <w:right w:val="single" w:sz="8" w:color="auto"/>
            </w:tcBorders>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business situation within the Company or the other Group</w:t>
            </w:r>
          </w:p>
        </w:tc>
      </w:tr>
      <w:tr>
        <w:trPr>
          <w:trHeight w:val="175"/>
        </w:trPr>
        <w:tc>
          <w:tcPr>
            <w:tcW w:w="5200" w:type="dxa"/>
            <w:vAlign w:val="bottom"/>
            <w:tcBorders>
              <w:left w:val="single" w:sz="8" w:color="auto"/>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Sociétés du Groupe et notamment sur le statut des personnels</w:t>
            </w:r>
          </w:p>
        </w:tc>
        <w:tc>
          <w:tcPr>
            <w:tcW w:w="5180" w:type="dxa"/>
            <w:vAlign w:val="bottom"/>
            <w:tcBorders>
              <w:right w:val="single" w:sz="8" w:color="auto"/>
            </w:tcBorders>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auto"/>
              </w:rPr>
              <w:t>Companies, in particular on the status of staff assigned to this</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qui sont rattachés à cette activité, sur l’organisation de cette</w:t>
            </w:r>
          </w:p>
        </w:tc>
        <w:tc>
          <w:tcPr>
            <w:tcW w:w="5180" w:type="dxa"/>
            <w:vAlign w:val="bottom"/>
            <w:tcBorders>
              <w:right w:val="single" w:sz="8" w:color="auto"/>
            </w:tcBorders>
            <w:gridSpan w:val="6"/>
          </w:tcPr>
          <w:p>
            <w:pPr>
              <w:jc w:val="right"/>
              <w:spacing w:after="0" w:line="184" w:lineRule="exact"/>
              <w:rPr>
                <w:sz w:val="20"/>
                <w:szCs w:val="20"/>
                <w:color w:val="auto"/>
              </w:rPr>
            </w:pPr>
            <w:r>
              <w:rPr>
                <w:rFonts w:ascii="Times New Roman" w:cs="Times New Roman" w:eastAsia="Times New Roman" w:hAnsi="Times New Roman"/>
                <w:sz w:val="18"/>
                <w:szCs w:val="18"/>
                <w:color w:val="auto"/>
              </w:rPr>
              <w:t>business, on the organization of this business and on the</w:t>
            </w: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activité et sur les orientations stratégiques du Groupe en ce</w:t>
            </w:r>
          </w:p>
        </w:tc>
        <w:tc>
          <w:tcPr>
            <w:tcW w:w="4200" w:type="dxa"/>
            <w:vAlign w:val="bottom"/>
            <w:gridSpan w:val="4"/>
          </w:tcPr>
          <w:p>
            <w:pPr>
              <w:ind w:left="660"/>
              <w:spacing w:after="0" w:line="181" w:lineRule="exact"/>
              <w:rPr>
                <w:sz w:val="20"/>
                <w:szCs w:val="20"/>
                <w:color w:val="auto"/>
              </w:rPr>
            </w:pPr>
            <w:r>
              <w:rPr>
                <w:rFonts w:ascii="Times New Roman" w:cs="Times New Roman" w:eastAsia="Times New Roman" w:hAnsi="Times New Roman"/>
                <w:sz w:val="18"/>
                <w:szCs w:val="18"/>
                <w:color w:val="auto"/>
              </w:rPr>
              <w:t>Group’s strategic orientations in this area, and</w:t>
            </w:r>
          </w:p>
        </w:tc>
        <w:tc>
          <w:tcPr>
            <w:tcW w:w="7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domaine et ;</w:t>
            </w:r>
          </w:p>
        </w:tc>
        <w:tc>
          <w:tcPr>
            <w:tcW w:w="5180" w:type="dxa"/>
            <w:vAlign w:val="bottom"/>
            <w:tcBorders>
              <w:right w:val="single" w:sz="8" w:color="auto"/>
            </w:tcBorders>
            <w:gridSpan w:val="6"/>
          </w:tcPr>
          <w:p>
            <w:pPr>
              <w:jc w:val="right"/>
              <w:spacing w:after="0" w:line="176" w:lineRule="exact"/>
              <w:rPr>
                <w:sz w:val="20"/>
                <w:szCs w:val="20"/>
                <w:color w:val="auto"/>
              </w:rPr>
            </w:pPr>
            <w:r>
              <w:rPr>
                <w:rFonts w:ascii="Times New Roman" w:cs="Times New Roman" w:eastAsia="Times New Roman" w:hAnsi="Times New Roman"/>
                <w:sz w:val="18"/>
                <w:szCs w:val="18"/>
                <w:color w:val="auto"/>
              </w:rPr>
              <w:t>•   all claims, requests and challenges he made in the context of</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   toutes  les  réclamations,  demandes,  contestations  qu’il  a</w:t>
            </w:r>
          </w:p>
        </w:tc>
        <w:tc>
          <w:tcPr>
            <w:tcW w:w="5180" w:type="dxa"/>
            <w:vAlign w:val="bottom"/>
            <w:tcBorders>
              <w:right w:val="single" w:sz="8" w:color="auto"/>
            </w:tcBorders>
            <w:gridSpan w:val="6"/>
          </w:tcPr>
          <w:p>
            <w:pPr>
              <w:jc w:val="right"/>
              <w:spacing w:after="0" w:line="184" w:lineRule="exact"/>
              <w:rPr>
                <w:sz w:val="20"/>
                <w:szCs w:val="20"/>
                <w:color w:val="auto"/>
              </w:rPr>
            </w:pPr>
            <w:r>
              <w:rPr>
                <w:rFonts w:ascii="Times New Roman" w:cs="Times New Roman" w:eastAsia="Times New Roman" w:hAnsi="Times New Roman"/>
                <w:sz w:val="18"/>
                <w:szCs w:val="18"/>
                <w:color w:val="auto"/>
              </w:rPr>
              <w:t>this dispute and on action he threatened to initiate against the</w:t>
            </w: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formulées dans le cadre du présent litige et sur les actions</w:t>
            </w:r>
          </w:p>
        </w:tc>
        <w:tc>
          <w:tcPr>
            <w:tcW w:w="5180" w:type="dxa"/>
            <w:vAlign w:val="bottom"/>
            <w:tcBorders>
              <w:right w:val="single" w:sz="8" w:color="auto"/>
            </w:tcBorders>
            <w:gridSpan w:val="6"/>
          </w:tcPr>
          <w:p>
            <w:pPr>
              <w:jc w:val="right"/>
              <w:spacing w:after="0" w:line="181" w:lineRule="exact"/>
              <w:rPr>
                <w:sz w:val="20"/>
                <w:szCs w:val="20"/>
                <w:color w:val="auto"/>
              </w:rPr>
            </w:pPr>
            <w:r>
              <w:rPr>
                <w:rFonts w:ascii="Times New Roman" w:cs="Times New Roman" w:eastAsia="Times New Roman" w:hAnsi="Times New Roman"/>
                <w:sz w:val="18"/>
                <w:szCs w:val="18"/>
                <w:color w:val="auto"/>
              </w:rPr>
              <w:t>Company,  and  on  all  circumstances  having  led  to  the</w:t>
            </w:r>
          </w:p>
        </w:tc>
      </w:tr>
      <w:tr>
        <w:trPr>
          <w:trHeight w:val="175"/>
        </w:trPr>
        <w:tc>
          <w:tcPr>
            <w:tcW w:w="5200" w:type="dxa"/>
            <w:vAlign w:val="bottom"/>
            <w:tcBorders>
              <w:left w:val="single" w:sz="8" w:color="auto"/>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qu’il a menacé d’engager à l’encontre de la Société, et sur</w:t>
            </w:r>
          </w:p>
        </w:tc>
        <w:tc>
          <w:tcPr>
            <w:tcW w:w="4200" w:type="dxa"/>
            <w:vAlign w:val="bottom"/>
            <w:gridSpan w:val="4"/>
          </w:tcPr>
          <w:p>
            <w:pPr>
              <w:ind w:left="660"/>
              <w:spacing w:after="0" w:line="176" w:lineRule="exact"/>
              <w:rPr>
                <w:sz w:val="20"/>
                <w:szCs w:val="20"/>
                <w:color w:val="auto"/>
              </w:rPr>
            </w:pPr>
            <w:r>
              <w:rPr>
                <w:rFonts w:ascii="Times New Roman" w:cs="Times New Roman" w:eastAsia="Times New Roman" w:hAnsi="Times New Roman"/>
                <w:sz w:val="18"/>
                <w:szCs w:val="18"/>
                <w:color w:val="auto"/>
              </w:rPr>
              <w:t>termination of his contract of employment.</w:t>
            </w:r>
          </w:p>
        </w:tc>
        <w:tc>
          <w:tcPr>
            <w:tcW w:w="7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r>
      <w:tr>
        <w:trPr>
          <w:trHeight w:val="283"/>
        </w:trPr>
        <w:tc>
          <w:tcPr>
            <w:tcW w:w="5200" w:type="dxa"/>
            <w:vAlign w:val="bottom"/>
            <w:tcBorders>
              <w:left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l’ensemble des circonstances ayant concouru à la rupture de</w:t>
            </w:r>
          </w:p>
        </w:tc>
        <w:tc>
          <w:tcPr>
            <w:tcW w:w="42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Employee acknowledges that the aforementioned</w:t>
            </w:r>
          </w:p>
        </w:tc>
        <w:tc>
          <w:tcPr>
            <w:tcW w:w="9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information</w:t>
            </w:r>
          </w:p>
        </w:tc>
      </w:tr>
      <w:tr>
        <w:trPr>
          <w:trHeight w:val="189"/>
        </w:trPr>
        <w:tc>
          <w:tcPr>
            <w:tcW w:w="5200" w:type="dxa"/>
            <w:vAlign w:val="bottom"/>
            <w:tcBorders>
              <w:left w:val="single" w:sz="8" w:color="auto"/>
              <w:right w:val="single" w:sz="8" w:color="auto"/>
            </w:tcBorders>
          </w:tcPr>
          <w:p>
            <w:pPr>
              <w:ind w:left="680"/>
              <w:spacing w:after="0" w:line="189" w:lineRule="exact"/>
              <w:rPr>
                <w:sz w:val="20"/>
                <w:szCs w:val="20"/>
                <w:color w:val="auto"/>
              </w:rPr>
            </w:pPr>
            <w:r>
              <w:rPr>
                <w:rFonts w:ascii="Times New Roman" w:cs="Times New Roman" w:eastAsia="Times New Roman" w:hAnsi="Times New Roman"/>
                <w:sz w:val="18"/>
                <w:szCs w:val="18"/>
                <w:color w:val="auto"/>
              </w:rPr>
              <w:t>son contrat de travail.</w:t>
            </w:r>
          </w:p>
        </w:tc>
        <w:tc>
          <w:tcPr>
            <w:tcW w:w="5180" w:type="dxa"/>
            <w:vAlign w:val="bottom"/>
            <w:tcBorders>
              <w:right w:val="single" w:sz="8" w:color="auto"/>
            </w:tcBorders>
            <w:gridSpan w:val="6"/>
          </w:tcPr>
          <w:p>
            <w:pPr>
              <w:jc w:val="right"/>
              <w:spacing w:after="0" w:line="189" w:lineRule="exact"/>
              <w:rPr>
                <w:sz w:val="20"/>
                <w:szCs w:val="20"/>
                <w:color w:val="auto"/>
              </w:rPr>
            </w:pPr>
            <w:r>
              <w:rPr>
                <w:rFonts w:ascii="Times New Roman" w:cs="Times New Roman" w:eastAsia="Times New Roman" w:hAnsi="Times New Roman"/>
                <w:sz w:val="18"/>
                <w:szCs w:val="18"/>
                <w:color w:val="auto"/>
              </w:rPr>
              <w:t>shall by no means be taken or circulated or used outside the Company,</w:t>
            </w:r>
          </w:p>
        </w:tc>
      </w:tr>
      <w:tr>
        <w:trPr>
          <w:trHeight w:val="175"/>
        </w:trPr>
        <w:tc>
          <w:tcPr>
            <w:tcW w:w="5200" w:type="dxa"/>
            <w:vAlign w:val="bottom"/>
            <w:tcBorders>
              <w:left w:val="single" w:sz="8" w:color="auto"/>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Le Salarié reconnaît que les éléments susvisés ne devront en aucun cas</w:t>
            </w:r>
          </w:p>
        </w:tc>
        <w:tc>
          <w:tcPr>
            <w:tcW w:w="49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in any form whatsoever. The Employee confirms that he has</w:t>
            </w:r>
          </w:p>
        </w:tc>
        <w:tc>
          <w:tcPr>
            <w:tcW w:w="28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w w:val="95"/>
              </w:rPr>
              <w:t>not</w:t>
            </w:r>
          </w:p>
        </w:tc>
      </w:tr>
      <w:tr>
        <w:trPr>
          <w:trHeight w:val="184"/>
        </w:trPr>
        <w:tc>
          <w:tcPr>
            <w:tcW w:w="5200" w:type="dxa"/>
            <w:vAlign w:val="bottom"/>
            <w:tcBorders>
              <w:left w:val="single" w:sz="8" w:color="auto"/>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être emportés ou diffusés ou utilisés à l’extérieur de la Société sous</w:t>
            </w:r>
          </w:p>
        </w:tc>
        <w:tc>
          <w:tcPr>
            <w:tcW w:w="28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breached his obligation in this respect.</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r>
      <w:tr>
        <w:trPr>
          <w:trHeight w:val="180"/>
        </w:trPr>
        <w:tc>
          <w:tcPr>
            <w:tcW w:w="5200" w:type="dxa"/>
            <w:vAlign w:val="bottom"/>
            <w:tcBorders>
              <w:left w:val="single" w:sz="8" w:color="auto"/>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quelques formes que ce soit. Le Salarié confirme qu’il n’a pas manqué</w:t>
            </w:r>
          </w:p>
        </w:tc>
        <w:tc>
          <w:tcPr>
            <w:tcW w:w="1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r>
      <w:tr>
        <w:trPr>
          <w:trHeight w:val="22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à son obligation à cet égard.</w:t>
            </w:r>
          </w:p>
        </w:tc>
        <w:tc>
          <w:tcPr>
            <w:tcW w:w="18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spacing w:after="0"/>
              <w:rPr>
                <w:sz w:val="19"/>
                <w:szCs w:val="19"/>
                <w:color w:val="auto"/>
              </w:rPr>
            </w:pPr>
          </w:p>
        </w:tc>
      </w:tr>
      <w:tr>
        <w:trPr>
          <w:trHeight w:val="858"/>
        </w:trPr>
        <w:tc>
          <w:tcPr>
            <w:tcW w:w="7040" w:type="dxa"/>
            <w:vAlign w:val="bottom"/>
            <w:gridSpan w:val="2"/>
          </w:tcPr>
          <w:p>
            <w:pPr>
              <w:ind w:left="514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380"/>
          </w:cols>
          <w:pgMar w:left="760" w:top="1078" w:right="75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200" w:type="dxa"/>
            <w:vAlign w:val="bottom"/>
            <w:tcBorders>
              <w:top w:val="single" w:sz="8" w:color="auto"/>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color w:val="auto"/>
              </w:rPr>
              <w:t>Les  informations  concernées  sont  informations  portées  à  la</w:t>
            </w:r>
          </w:p>
        </w:tc>
        <w:tc>
          <w:tcPr>
            <w:tcW w:w="5180" w:type="dxa"/>
            <w:vAlign w:val="bottom"/>
            <w:tcBorders>
              <w:top w:val="single" w:sz="8" w:color="auto"/>
              <w:right w:val="single" w:sz="8" w:color="auto"/>
            </w:tcBorders>
            <w:gridSpan w:val="6"/>
          </w:tcPr>
          <w:p>
            <w:pPr>
              <w:ind w:left="20"/>
              <w:spacing w:after="0" w:line="189" w:lineRule="exact"/>
              <w:rPr>
                <w:sz w:val="20"/>
                <w:szCs w:val="20"/>
                <w:color w:val="auto"/>
              </w:rPr>
            </w:pPr>
            <w:r>
              <w:rPr>
                <w:rFonts w:ascii="Times New Roman" w:cs="Times New Roman" w:eastAsia="Times New Roman" w:hAnsi="Times New Roman"/>
                <w:sz w:val="18"/>
                <w:szCs w:val="18"/>
                <w:color w:val="auto"/>
              </w:rPr>
              <w:t>The concerned information shall mean any and all information directly</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connaissance du Salarié, directement ou indirectement, concernant les</w:t>
            </w:r>
          </w:p>
        </w:tc>
        <w:tc>
          <w:tcPr>
            <w:tcW w:w="518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or indirectly brought to the Employee’s knowledge in relation to the</w:t>
            </w: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activités, la gestion administrative et financière, la technologie, les</w:t>
            </w:r>
          </w:p>
        </w:tc>
        <w:tc>
          <w:tcPr>
            <w:tcW w:w="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business,</w:t>
            </w:r>
          </w:p>
        </w:tc>
        <w:tc>
          <w:tcPr>
            <w:tcW w:w="10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administrative</w:t>
            </w:r>
          </w:p>
        </w:tc>
        <w:tc>
          <w:tcPr>
            <w:tcW w:w="52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8"/>
                <w:szCs w:val="18"/>
                <w:color w:val="auto"/>
              </w:rPr>
              <w:t>and</w:t>
            </w:r>
          </w:p>
        </w:tc>
        <w:tc>
          <w:tcPr>
            <w:tcW w:w="2780" w:type="dxa"/>
            <w:vAlign w:val="bottom"/>
            <w:tcBorders>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financial  management,  technology,</w:t>
            </w:r>
          </w:p>
        </w:tc>
        <w:tc>
          <w:tcPr>
            <w:tcW w:w="0" w:type="dxa"/>
            <w:vAlign w:val="bottom"/>
          </w:tcPr>
          <w:p>
            <w:pPr>
              <w:spacing w:after="0"/>
              <w:rPr>
                <w:sz w:val="1"/>
                <w:szCs w:val="1"/>
                <w:color w:val="auto"/>
              </w:rPr>
            </w:pPr>
          </w:p>
        </w:tc>
      </w:tr>
      <w:tr>
        <w:trPr>
          <w:trHeight w:val="175"/>
        </w:trPr>
        <w:tc>
          <w:tcPr>
            <w:tcW w:w="520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produits, la clientèle de la Société et/ou de toute société du Groupe.</w:t>
            </w:r>
          </w:p>
        </w:tc>
        <w:tc>
          <w:tcPr>
            <w:tcW w:w="5180" w:type="dxa"/>
            <w:vAlign w:val="bottom"/>
            <w:tcBorders>
              <w:right w:val="single" w:sz="8" w:color="auto"/>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products, and customer base of the Company and/or of any company</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Ces informations incluent, notamment (i) les informations relatives au</w:t>
            </w:r>
          </w:p>
        </w:tc>
        <w:tc>
          <w:tcPr>
            <w:tcW w:w="518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belonging to the Group. Such information includes, inter alia: (i) any</w:t>
            </w: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design des produits et au développement, (ii) les noms, adresses,</w:t>
            </w:r>
          </w:p>
        </w:tc>
        <w:tc>
          <w:tcPr>
            <w:tcW w:w="5180" w:type="dxa"/>
            <w:vAlign w:val="bottom"/>
            <w:tcBorders>
              <w:right w:val="single" w:sz="8" w:color="auto"/>
            </w:tcBorders>
            <w:gridSpan w:val="6"/>
          </w:tcPr>
          <w:p>
            <w:pPr>
              <w:ind w:left="20"/>
              <w:spacing w:after="0" w:line="181" w:lineRule="exact"/>
              <w:rPr>
                <w:sz w:val="20"/>
                <w:szCs w:val="20"/>
                <w:color w:val="auto"/>
              </w:rPr>
            </w:pPr>
            <w:r>
              <w:rPr>
                <w:rFonts w:ascii="Times New Roman" w:cs="Times New Roman" w:eastAsia="Times New Roman" w:hAnsi="Times New Roman"/>
                <w:sz w:val="18"/>
                <w:szCs w:val="18"/>
                <w:color w:val="auto"/>
              </w:rPr>
              <w:t>information in relation to product design and development, (ii) the</w:t>
            </w:r>
          </w:p>
        </w:tc>
        <w:tc>
          <w:tcPr>
            <w:tcW w:w="0" w:type="dxa"/>
            <w:vAlign w:val="bottom"/>
          </w:tcPr>
          <w:p>
            <w:pPr>
              <w:spacing w:after="0"/>
              <w:rPr>
                <w:sz w:val="1"/>
                <w:szCs w:val="1"/>
                <w:color w:val="auto"/>
              </w:rPr>
            </w:pPr>
          </w:p>
        </w:tc>
      </w:tr>
      <w:tr>
        <w:trPr>
          <w:trHeight w:val="175"/>
        </w:trPr>
        <w:tc>
          <w:tcPr>
            <w:tcW w:w="520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habitudes d’achat et préférences des clients actuels ou potentiels de la</w:t>
            </w:r>
          </w:p>
        </w:tc>
        <w:tc>
          <w:tcPr>
            <w:tcW w:w="5180" w:type="dxa"/>
            <w:vAlign w:val="bottom"/>
            <w:tcBorders>
              <w:right w:val="single" w:sz="8" w:color="auto"/>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names, addresses, purchase habits and preferences of the current and</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Société, (iii) les politiques en matière de prix et de ventes, techniques</w:t>
            </w:r>
          </w:p>
        </w:tc>
        <w:tc>
          <w:tcPr>
            <w:tcW w:w="518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potential customers of the Company, (iii) the price and sales policies,</w:t>
            </w: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et concepts et (iv) les secrets commerciaux et toute autre information</w:t>
            </w:r>
          </w:p>
        </w:tc>
        <w:tc>
          <w:tcPr>
            <w:tcW w:w="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techniques</w:t>
            </w:r>
          </w:p>
        </w:tc>
        <w:tc>
          <w:tcPr>
            <w:tcW w:w="4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and</w:t>
            </w:r>
          </w:p>
        </w:tc>
        <w:tc>
          <w:tcPr>
            <w:tcW w:w="880" w:type="dxa"/>
            <w:vAlign w:val="bottom"/>
            <w:gridSpan w:val="2"/>
          </w:tcPr>
          <w:p>
            <w:pPr>
              <w:ind w:left="100"/>
              <w:spacing w:after="0" w:line="181" w:lineRule="exact"/>
              <w:rPr>
                <w:sz w:val="20"/>
                <w:szCs w:val="20"/>
                <w:color w:val="auto"/>
              </w:rPr>
            </w:pPr>
            <w:r>
              <w:rPr>
                <w:rFonts w:ascii="Times New Roman" w:cs="Times New Roman" w:eastAsia="Times New Roman" w:hAnsi="Times New Roman"/>
                <w:sz w:val="18"/>
                <w:szCs w:val="18"/>
                <w:color w:val="auto"/>
              </w:rPr>
              <w:t>concepts,</w:t>
            </w:r>
          </w:p>
        </w:tc>
        <w:tc>
          <w:tcPr>
            <w:tcW w:w="3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w:t>
            </w:r>
          </w:p>
        </w:tc>
        <w:tc>
          <w:tcPr>
            <w:tcW w:w="2780" w:type="dxa"/>
            <w:vAlign w:val="bottom"/>
            <w:tcBorders>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(iv)  trade  secrets,  and  any  other</w:t>
            </w:r>
          </w:p>
        </w:tc>
        <w:tc>
          <w:tcPr>
            <w:tcW w:w="0" w:type="dxa"/>
            <w:vAlign w:val="bottom"/>
          </w:tcPr>
          <w:p>
            <w:pPr>
              <w:spacing w:after="0"/>
              <w:rPr>
                <w:sz w:val="1"/>
                <w:szCs w:val="1"/>
                <w:color w:val="auto"/>
              </w:rPr>
            </w:pPr>
          </w:p>
        </w:tc>
      </w:tr>
      <w:tr>
        <w:trPr>
          <w:trHeight w:val="175"/>
        </w:trPr>
        <w:tc>
          <w:tcPr>
            <w:tcW w:w="520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relative aux opérations et/ou aux activités de la Société et/ou de toute</w:t>
            </w:r>
          </w:p>
        </w:tc>
        <w:tc>
          <w:tcPr>
            <w:tcW w:w="1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information  in</w:t>
            </w:r>
          </w:p>
        </w:tc>
        <w:tc>
          <w:tcPr>
            <w:tcW w:w="6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relation</w:t>
            </w:r>
          </w:p>
        </w:tc>
        <w:tc>
          <w:tcPr>
            <w:tcW w:w="2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w w:val="99"/>
              </w:rPr>
              <w:t>the</w:t>
            </w:r>
          </w:p>
        </w:tc>
        <w:tc>
          <w:tcPr>
            <w:tcW w:w="278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operations  and/or  business  of  the</w:t>
            </w:r>
          </w:p>
        </w:tc>
        <w:tc>
          <w:tcPr>
            <w:tcW w:w="0" w:type="dxa"/>
            <w:vAlign w:val="bottom"/>
          </w:tcPr>
          <w:p>
            <w:pPr>
              <w:spacing w:after="0"/>
              <w:rPr>
                <w:sz w:val="1"/>
                <w:szCs w:val="1"/>
                <w:color w:val="auto"/>
              </w:rPr>
            </w:pPr>
          </w:p>
        </w:tc>
      </w:tr>
      <w:tr>
        <w:trPr>
          <w:trHeight w:val="23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société du Groupe.</w:t>
            </w:r>
          </w:p>
        </w:tc>
        <w:tc>
          <w:tcPr>
            <w:tcW w:w="5180" w:type="dxa"/>
            <w:vAlign w:val="bottom"/>
            <w:tcBorders>
              <w:bottom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Company and/or any company belonging to the Group.</w:t>
            </w: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Les Parties reconnaissent que le respect de la présente clause de</w:t>
            </w:r>
          </w:p>
        </w:tc>
        <w:tc>
          <w:tcPr>
            <w:tcW w:w="5180" w:type="dxa"/>
            <w:vAlign w:val="bottom"/>
            <w:tcBorders>
              <w:right w:val="single" w:sz="8" w:color="auto"/>
            </w:tcBorders>
            <w:gridSpan w:val="6"/>
          </w:tcPr>
          <w:p>
            <w:pPr>
              <w:ind w:left="20"/>
              <w:spacing w:after="0" w:line="173" w:lineRule="exact"/>
              <w:rPr>
                <w:sz w:val="20"/>
                <w:szCs w:val="20"/>
                <w:color w:val="auto"/>
              </w:rPr>
            </w:pPr>
            <w:r>
              <w:rPr>
                <w:rFonts w:ascii="Times New Roman" w:cs="Times New Roman" w:eastAsia="Times New Roman" w:hAnsi="Times New Roman"/>
                <w:sz w:val="18"/>
                <w:szCs w:val="18"/>
                <w:color w:val="auto"/>
              </w:rPr>
              <w:t>The Parties acknowledge that compliance with this confidentiality</w:t>
            </w:r>
          </w:p>
        </w:tc>
        <w:tc>
          <w:tcPr>
            <w:tcW w:w="0" w:type="dxa"/>
            <w:vAlign w:val="bottom"/>
          </w:tcPr>
          <w:p>
            <w:pPr>
              <w:spacing w:after="0"/>
              <w:rPr>
                <w:sz w:val="1"/>
                <w:szCs w:val="1"/>
                <w:color w:val="auto"/>
              </w:rPr>
            </w:pPr>
          </w:p>
        </w:tc>
      </w:tr>
      <w:tr>
        <w:trPr>
          <w:trHeight w:val="23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confidentialité est essentiel à la validité du présent accord.</w:t>
            </w:r>
          </w:p>
        </w:tc>
        <w:tc>
          <w:tcPr>
            <w:tcW w:w="5180" w:type="dxa"/>
            <w:vAlign w:val="bottom"/>
            <w:tcBorders>
              <w:bottom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clause is critical to the validity of this agreement.</w:t>
            </w:r>
          </w:p>
        </w:tc>
        <w:tc>
          <w:tcPr>
            <w:tcW w:w="0" w:type="dxa"/>
            <w:vAlign w:val="bottom"/>
          </w:tcPr>
          <w:p>
            <w:pPr>
              <w:spacing w:after="0"/>
              <w:rPr>
                <w:sz w:val="1"/>
                <w:szCs w:val="1"/>
                <w:color w:val="auto"/>
              </w:rPr>
            </w:pPr>
          </w:p>
        </w:tc>
      </w:tr>
      <w:tr>
        <w:trPr>
          <w:trHeight w:val="227"/>
        </w:trPr>
        <w:tc>
          <w:tcPr>
            <w:tcW w:w="52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9. Restitution du matériel et autres objets</w:t>
            </w:r>
          </w:p>
        </w:tc>
        <w:tc>
          <w:tcPr>
            <w:tcW w:w="5180" w:type="dxa"/>
            <w:vAlign w:val="bottom"/>
            <w:tcBorders>
              <w:bottom w:val="single" w:sz="8" w:color="auto"/>
              <w:right w:val="single" w:sz="8" w:color="auto"/>
            </w:tcBorders>
            <w:gridSpan w:val="6"/>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9. Return of material and other property</w:t>
            </w:r>
          </w:p>
        </w:tc>
        <w:tc>
          <w:tcPr>
            <w:tcW w:w="0" w:type="dxa"/>
            <w:vAlign w:val="bottom"/>
          </w:tcPr>
          <w:p>
            <w:pPr>
              <w:spacing w:after="0"/>
              <w:rPr>
                <w:sz w:val="1"/>
                <w:szCs w:val="1"/>
                <w:color w:val="auto"/>
              </w:rPr>
            </w:pPr>
          </w:p>
        </w:tc>
      </w:tr>
      <w:tr>
        <w:trPr>
          <w:trHeight w:val="169"/>
        </w:trPr>
        <w:tc>
          <w:tcPr>
            <w:tcW w:w="520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Le Salarié confirme qu’à la date de rupture effective de son contrat de</w:t>
            </w:r>
          </w:p>
        </w:tc>
        <w:tc>
          <w:tcPr>
            <w:tcW w:w="5180" w:type="dxa"/>
            <w:vAlign w:val="bottom"/>
            <w:tcBorders>
              <w:right w:val="single" w:sz="8" w:color="auto"/>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auto"/>
              </w:rPr>
              <w:t>The Employee confirms that at the effective termination date of his</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travail, il remettra à la Société tous documents (sous quelque forme</w:t>
            </w:r>
          </w:p>
        </w:tc>
        <w:tc>
          <w:tcPr>
            <w:tcW w:w="518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employment contract, he will return to the Company all documents (in</w:t>
            </w: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que ce soit : papier, électronique, etc.), véhicule de fonctions, biens et</w:t>
            </w:r>
          </w:p>
        </w:tc>
        <w:tc>
          <w:tcPr>
            <w:tcW w:w="5180" w:type="dxa"/>
            <w:vAlign w:val="bottom"/>
            <w:tcBorders>
              <w:right w:val="single" w:sz="8" w:color="auto"/>
            </w:tcBorders>
            <w:gridSpan w:val="6"/>
          </w:tcPr>
          <w:p>
            <w:pPr>
              <w:ind w:left="20"/>
              <w:spacing w:after="0" w:line="181" w:lineRule="exact"/>
              <w:rPr>
                <w:sz w:val="20"/>
                <w:szCs w:val="20"/>
                <w:color w:val="auto"/>
              </w:rPr>
            </w:pPr>
            <w:r>
              <w:rPr>
                <w:rFonts w:ascii="Times New Roman" w:cs="Times New Roman" w:eastAsia="Times New Roman" w:hAnsi="Times New Roman"/>
                <w:sz w:val="18"/>
                <w:szCs w:val="18"/>
                <w:color w:val="auto"/>
              </w:rPr>
              <w:t>whatever format: paper, electronic, etc.), objects and material which</w:t>
            </w:r>
          </w:p>
        </w:tc>
        <w:tc>
          <w:tcPr>
            <w:tcW w:w="0" w:type="dxa"/>
            <w:vAlign w:val="bottom"/>
          </w:tcPr>
          <w:p>
            <w:pPr>
              <w:spacing w:after="0"/>
              <w:rPr>
                <w:sz w:val="1"/>
                <w:szCs w:val="1"/>
                <w:color w:val="auto"/>
              </w:rPr>
            </w:pPr>
          </w:p>
        </w:tc>
      </w:tr>
      <w:tr>
        <w:trPr>
          <w:trHeight w:val="176"/>
        </w:trPr>
        <w:tc>
          <w:tcPr>
            <w:tcW w:w="520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color w:val="auto"/>
              </w:rPr>
              <w:t>matériels qui lui avaient été remis pour l’exercice de ses fonctions et</w:t>
            </w:r>
          </w:p>
        </w:tc>
        <w:tc>
          <w:tcPr>
            <w:tcW w:w="5180" w:type="dxa"/>
            <w:vAlign w:val="bottom"/>
            <w:tcBorders>
              <w:right w:val="single" w:sz="8" w:color="auto"/>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were provided to him during his role and belonging to the Company or</w:t>
            </w:r>
          </w:p>
        </w:tc>
        <w:tc>
          <w:tcPr>
            <w:tcW w:w="0" w:type="dxa"/>
            <w:vAlign w:val="bottom"/>
          </w:tcPr>
          <w:p>
            <w:pPr>
              <w:spacing w:after="0"/>
              <w:rPr>
                <w:sz w:val="1"/>
                <w:szCs w:val="1"/>
                <w:color w:val="auto"/>
              </w:rPr>
            </w:pPr>
          </w:p>
        </w:tc>
      </w:tr>
      <w:tr>
        <w:trPr>
          <w:trHeight w:val="23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appartenant à la Société et plus généralement aux sociétés du Groupe.</w:t>
            </w:r>
          </w:p>
        </w:tc>
        <w:tc>
          <w:tcPr>
            <w:tcW w:w="5180" w:type="dxa"/>
            <w:vAlign w:val="bottom"/>
            <w:tcBorders>
              <w:bottom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to any of the companies of the Group.</w:t>
            </w:r>
          </w:p>
        </w:tc>
        <w:tc>
          <w:tcPr>
            <w:tcW w:w="0" w:type="dxa"/>
            <w:vAlign w:val="bottom"/>
          </w:tcPr>
          <w:p>
            <w:pPr>
              <w:spacing w:after="0"/>
              <w:rPr>
                <w:sz w:val="1"/>
                <w:szCs w:val="1"/>
                <w:color w:val="auto"/>
              </w:rPr>
            </w:pPr>
          </w:p>
        </w:tc>
      </w:tr>
      <w:tr>
        <w:trPr>
          <w:trHeight w:val="227"/>
        </w:trPr>
        <w:tc>
          <w:tcPr>
            <w:tcW w:w="52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10. Engagements de la Société</w:t>
            </w:r>
          </w:p>
        </w:tc>
        <w:tc>
          <w:tcPr>
            <w:tcW w:w="5180" w:type="dxa"/>
            <w:vAlign w:val="bottom"/>
            <w:tcBorders>
              <w:bottom w:val="single" w:sz="8" w:color="auto"/>
              <w:right w:val="single" w:sz="8" w:color="auto"/>
            </w:tcBorders>
            <w:gridSpan w:val="6"/>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10. Commitments of the Company</w:t>
            </w:r>
          </w:p>
        </w:tc>
        <w:tc>
          <w:tcPr>
            <w:tcW w:w="0" w:type="dxa"/>
            <w:vAlign w:val="bottom"/>
          </w:tcPr>
          <w:p>
            <w:pPr>
              <w:spacing w:after="0"/>
              <w:rPr>
                <w:sz w:val="1"/>
                <w:szCs w:val="1"/>
                <w:color w:val="auto"/>
              </w:rPr>
            </w:pPr>
          </w:p>
        </w:tc>
      </w:tr>
      <w:tr>
        <w:trPr>
          <w:trHeight w:val="169"/>
        </w:trPr>
        <w:tc>
          <w:tcPr>
            <w:tcW w:w="520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Sous réserve du respect par le Salarié des engagements visés aux</w:t>
            </w:r>
          </w:p>
        </w:tc>
        <w:tc>
          <w:tcPr>
            <w:tcW w:w="5180" w:type="dxa"/>
            <w:vAlign w:val="bottom"/>
            <w:tcBorders>
              <w:right w:val="single" w:sz="8" w:color="auto"/>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auto"/>
              </w:rPr>
              <w:t>Provided that the Employee meets the undertakings set forth herein,</w:t>
            </w:r>
          </w:p>
        </w:tc>
        <w:tc>
          <w:tcPr>
            <w:tcW w:w="0" w:type="dxa"/>
            <w:vAlign w:val="bottom"/>
          </w:tcPr>
          <w:p>
            <w:pPr>
              <w:spacing w:after="0"/>
              <w:rPr>
                <w:sz w:val="1"/>
                <w:szCs w:val="1"/>
                <w:color w:val="auto"/>
              </w:rPr>
            </w:pPr>
          </w:p>
        </w:tc>
      </w:tr>
      <w:tr>
        <w:trPr>
          <w:trHeight w:val="23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présentes, la Société :</w:t>
            </w: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 Company:</w:t>
            </w: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360"/>
              <w:spacing w:after="0" w:line="173" w:lineRule="exact"/>
              <w:rPr>
                <w:sz w:val="20"/>
                <w:szCs w:val="20"/>
                <w:color w:val="auto"/>
              </w:rPr>
            </w:pPr>
            <w:r>
              <w:rPr>
                <w:rFonts w:ascii="Times New Roman" w:cs="Times New Roman" w:eastAsia="Times New Roman" w:hAnsi="Times New Roman"/>
                <w:sz w:val="18"/>
                <w:szCs w:val="18"/>
                <w:color w:val="auto"/>
              </w:rPr>
              <w:t>–   reconnaît que des comptes définitifs ont été établis entre les</w:t>
            </w:r>
          </w:p>
        </w:tc>
        <w:tc>
          <w:tcPr>
            <w:tcW w:w="5180" w:type="dxa"/>
            <w:vAlign w:val="bottom"/>
            <w:tcBorders>
              <w:right w:val="single" w:sz="8" w:color="auto"/>
            </w:tcBorders>
            <w:gridSpan w:val="6"/>
          </w:tcPr>
          <w:p>
            <w:pPr>
              <w:jc w:val="right"/>
              <w:spacing w:after="0" w:line="173" w:lineRule="exact"/>
              <w:rPr>
                <w:sz w:val="20"/>
                <w:szCs w:val="20"/>
                <w:color w:val="auto"/>
              </w:rPr>
            </w:pPr>
            <w:r>
              <w:rPr>
                <w:rFonts w:ascii="Times New Roman" w:cs="Times New Roman" w:eastAsia="Times New Roman" w:hAnsi="Times New Roman"/>
                <w:sz w:val="18"/>
                <w:szCs w:val="18"/>
                <w:color w:val="auto"/>
              </w:rPr>
              <w:t>–   acknowledges that final accounts were established between</w:t>
            </w:r>
          </w:p>
        </w:tc>
        <w:tc>
          <w:tcPr>
            <w:tcW w:w="0" w:type="dxa"/>
            <w:vAlign w:val="bottom"/>
          </w:tcPr>
          <w:p>
            <w:pPr>
              <w:spacing w:after="0"/>
              <w:rPr>
                <w:sz w:val="1"/>
                <w:szCs w:val="1"/>
                <w:color w:val="auto"/>
              </w:rPr>
            </w:pPr>
          </w:p>
        </w:tc>
      </w:tr>
      <w:tr>
        <w:trPr>
          <w:trHeight w:val="239"/>
        </w:trPr>
        <w:tc>
          <w:tcPr>
            <w:tcW w:w="52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Parties à la date des présentes ;</w:t>
            </w:r>
          </w:p>
        </w:tc>
        <w:tc>
          <w:tcPr>
            <w:tcW w:w="5180" w:type="dxa"/>
            <w:vAlign w:val="bottom"/>
            <w:tcBorders>
              <w:bottom w:val="single" w:sz="8" w:color="auto"/>
              <w:right w:val="single" w:sz="8" w:color="auto"/>
            </w:tcBorders>
            <w:gridSpan w:val="6"/>
          </w:tcPr>
          <w:p>
            <w:pPr>
              <w:ind w:left="660"/>
              <w:spacing w:after="0"/>
              <w:rPr>
                <w:sz w:val="20"/>
                <w:szCs w:val="20"/>
                <w:color w:val="auto"/>
              </w:rPr>
            </w:pPr>
            <w:r>
              <w:rPr>
                <w:rFonts w:ascii="Times New Roman" w:cs="Times New Roman" w:eastAsia="Times New Roman" w:hAnsi="Times New Roman"/>
                <w:sz w:val="18"/>
                <w:szCs w:val="18"/>
                <w:color w:val="auto"/>
              </w:rPr>
              <w:t>the Parties on the date hereof;</w:t>
            </w: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360"/>
              <w:spacing w:after="0" w:line="173" w:lineRule="exact"/>
              <w:rPr>
                <w:sz w:val="20"/>
                <w:szCs w:val="20"/>
                <w:color w:val="auto"/>
              </w:rPr>
            </w:pPr>
            <w:r>
              <w:rPr>
                <w:rFonts w:ascii="Times New Roman" w:cs="Times New Roman" w:eastAsia="Times New Roman" w:hAnsi="Times New Roman"/>
                <w:sz w:val="18"/>
                <w:szCs w:val="18"/>
                <w:color w:val="auto"/>
              </w:rPr>
              <w:t>–   s’engage à ne rien dire, suggérer ou entreprendre qui puisse</w:t>
            </w:r>
          </w:p>
        </w:tc>
        <w:tc>
          <w:tcPr>
            <w:tcW w:w="5180" w:type="dxa"/>
            <w:vAlign w:val="bottom"/>
            <w:tcBorders>
              <w:right w:val="single" w:sz="8" w:color="auto"/>
            </w:tcBorders>
            <w:gridSpan w:val="6"/>
          </w:tcPr>
          <w:p>
            <w:pPr>
              <w:jc w:val="right"/>
              <w:spacing w:after="0" w:line="173" w:lineRule="exact"/>
              <w:rPr>
                <w:sz w:val="20"/>
                <w:szCs w:val="20"/>
                <w:color w:val="auto"/>
              </w:rPr>
            </w:pPr>
            <w:r>
              <w:rPr>
                <w:rFonts w:ascii="Times New Roman" w:cs="Times New Roman" w:eastAsia="Times New Roman" w:hAnsi="Times New Roman"/>
                <w:sz w:val="18"/>
                <w:szCs w:val="18"/>
                <w:color w:val="auto"/>
              </w:rPr>
              <w:t>–   undertakes to refrain from saying, suggesting or undertaking</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porter atteinte à l’image ou à la considération du Salarié ou</w:t>
            </w:r>
          </w:p>
        </w:tc>
        <w:tc>
          <w:tcPr>
            <w:tcW w:w="5180" w:type="dxa"/>
            <w:vAlign w:val="bottom"/>
            <w:tcBorders>
              <w:right w:val="single" w:sz="8" w:color="auto"/>
            </w:tcBorders>
            <w:gridSpan w:val="6"/>
          </w:tcPr>
          <w:p>
            <w:pPr>
              <w:ind w:left="660"/>
              <w:spacing w:after="0" w:line="184" w:lineRule="exact"/>
              <w:rPr>
                <w:sz w:val="20"/>
                <w:szCs w:val="20"/>
                <w:color w:val="auto"/>
              </w:rPr>
            </w:pPr>
            <w:r>
              <w:rPr>
                <w:rFonts w:ascii="Times New Roman" w:cs="Times New Roman" w:eastAsia="Times New Roman" w:hAnsi="Times New Roman"/>
                <w:sz w:val="18"/>
                <w:szCs w:val="18"/>
                <w:color w:val="auto"/>
              </w:rPr>
              <w:t>anything which may harm the image or reputation of the</w:t>
            </w: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porter préjudice personnellement ou professionnellement à la</w:t>
            </w:r>
          </w:p>
        </w:tc>
        <w:tc>
          <w:tcPr>
            <w:tcW w:w="5180" w:type="dxa"/>
            <w:vAlign w:val="bottom"/>
            <w:tcBorders>
              <w:right w:val="single" w:sz="8" w:color="auto"/>
            </w:tcBorders>
            <w:gridSpan w:val="6"/>
          </w:tcPr>
          <w:p>
            <w:pPr>
              <w:ind w:left="660"/>
              <w:spacing w:after="0" w:line="181" w:lineRule="exact"/>
              <w:rPr>
                <w:sz w:val="20"/>
                <w:szCs w:val="20"/>
                <w:color w:val="auto"/>
              </w:rPr>
            </w:pPr>
            <w:r>
              <w:rPr>
                <w:rFonts w:ascii="Times New Roman" w:cs="Times New Roman" w:eastAsia="Times New Roman" w:hAnsi="Times New Roman"/>
                <w:sz w:val="18"/>
                <w:szCs w:val="18"/>
                <w:color w:val="auto"/>
              </w:rPr>
              <w:t>Employee or may personally or professionally harm the</w:t>
            </w:r>
          </w:p>
        </w:tc>
        <w:tc>
          <w:tcPr>
            <w:tcW w:w="0" w:type="dxa"/>
            <w:vAlign w:val="bottom"/>
          </w:tcPr>
          <w:p>
            <w:pPr>
              <w:spacing w:after="0"/>
              <w:rPr>
                <w:sz w:val="1"/>
                <w:szCs w:val="1"/>
                <w:color w:val="auto"/>
              </w:rPr>
            </w:pP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réputation  du  Salarié,  notamment  dans  ses  recherches</w:t>
            </w:r>
          </w:p>
        </w:tc>
        <w:tc>
          <w:tcPr>
            <w:tcW w:w="5180" w:type="dxa"/>
            <w:vAlign w:val="bottom"/>
            <w:tcBorders>
              <w:right w:val="single" w:sz="8" w:color="auto"/>
            </w:tcBorders>
            <w:gridSpan w:val="6"/>
          </w:tcPr>
          <w:p>
            <w:pPr>
              <w:ind w:left="660"/>
              <w:spacing w:after="0" w:line="176" w:lineRule="exact"/>
              <w:rPr>
                <w:sz w:val="20"/>
                <w:szCs w:val="20"/>
                <w:color w:val="auto"/>
              </w:rPr>
            </w:pPr>
            <w:r>
              <w:rPr>
                <w:rFonts w:ascii="Times New Roman" w:cs="Times New Roman" w:eastAsia="Times New Roman" w:hAnsi="Times New Roman"/>
                <w:sz w:val="18"/>
                <w:szCs w:val="18"/>
                <w:color w:val="auto"/>
              </w:rPr>
              <w:t>Employee’s reputation, in particular in relation to his current</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d’emploi  actuelles  ou  futures,  à  garder  secrètes  toutes</w:t>
            </w:r>
          </w:p>
        </w:tc>
        <w:tc>
          <w:tcPr>
            <w:tcW w:w="5180" w:type="dxa"/>
            <w:vAlign w:val="bottom"/>
            <w:tcBorders>
              <w:right w:val="single" w:sz="8" w:color="auto"/>
            </w:tcBorders>
            <w:gridSpan w:val="6"/>
          </w:tcPr>
          <w:p>
            <w:pPr>
              <w:ind w:left="660"/>
              <w:spacing w:after="0" w:line="184" w:lineRule="exact"/>
              <w:rPr>
                <w:sz w:val="20"/>
                <w:szCs w:val="20"/>
                <w:color w:val="auto"/>
              </w:rPr>
            </w:pPr>
            <w:r>
              <w:rPr>
                <w:rFonts w:ascii="Times New Roman" w:cs="Times New Roman" w:eastAsia="Times New Roman" w:hAnsi="Times New Roman"/>
                <w:sz w:val="18"/>
                <w:szCs w:val="18"/>
                <w:color w:val="auto"/>
              </w:rPr>
              <w:t>or future job search, and to keep secret any information</w:t>
            </w: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informations concernant l’exercice des fonctions du Salarié,</w:t>
            </w:r>
          </w:p>
        </w:tc>
        <w:tc>
          <w:tcPr>
            <w:tcW w:w="5180" w:type="dxa"/>
            <w:vAlign w:val="bottom"/>
            <w:tcBorders>
              <w:right w:val="single" w:sz="8" w:color="auto"/>
            </w:tcBorders>
            <w:gridSpan w:val="6"/>
          </w:tcPr>
          <w:p>
            <w:pPr>
              <w:ind w:left="660"/>
              <w:spacing w:after="0" w:line="181" w:lineRule="exact"/>
              <w:rPr>
                <w:sz w:val="20"/>
                <w:szCs w:val="20"/>
                <w:color w:val="auto"/>
              </w:rPr>
            </w:pPr>
            <w:r>
              <w:rPr>
                <w:rFonts w:ascii="Times New Roman" w:cs="Times New Roman" w:eastAsia="Times New Roman" w:hAnsi="Times New Roman"/>
                <w:sz w:val="18"/>
                <w:szCs w:val="18"/>
                <w:color w:val="auto"/>
              </w:rPr>
              <w:t>related to Employee’s role, the abovementioned disputes and</w:t>
            </w:r>
          </w:p>
        </w:tc>
        <w:tc>
          <w:tcPr>
            <w:tcW w:w="0" w:type="dxa"/>
            <w:vAlign w:val="bottom"/>
          </w:tcPr>
          <w:p>
            <w:pPr>
              <w:spacing w:after="0"/>
              <w:rPr>
                <w:sz w:val="1"/>
                <w:szCs w:val="1"/>
                <w:color w:val="auto"/>
              </w:rPr>
            </w:pP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les désaccords et les conditions de rupture des relations</w:t>
            </w:r>
          </w:p>
        </w:tc>
        <w:tc>
          <w:tcPr>
            <w:tcW w:w="5180" w:type="dxa"/>
            <w:vAlign w:val="bottom"/>
            <w:tcBorders>
              <w:right w:val="single" w:sz="8" w:color="auto"/>
            </w:tcBorders>
            <w:gridSpan w:val="6"/>
          </w:tcPr>
          <w:p>
            <w:pPr>
              <w:ind w:left="660"/>
              <w:spacing w:after="0" w:line="176" w:lineRule="exact"/>
              <w:rPr>
                <w:sz w:val="20"/>
                <w:szCs w:val="20"/>
                <w:color w:val="auto"/>
              </w:rPr>
            </w:pPr>
            <w:r>
              <w:rPr>
                <w:rFonts w:ascii="Times New Roman" w:cs="Times New Roman" w:eastAsia="Times New Roman" w:hAnsi="Times New Roman"/>
                <w:sz w:val="18"/>
                <w:szCs w:val="18"/>
                <w:color w:val="auto"/>
              </w:rPr>
              <w:t>the conditions of termination of the contractual relationships.</w:t>
            </w:r>
          </w:p>
        </w:tc>
        <w:tc>
          <w:tcPr>
            <w:tcW w:w="0" w:type="dxa"/>
            <w:vAlign w:val="bottom"/>
          </w:tcPr>
          <w:p>
            <w:pPr>
              <w:spacing w:after="0"/>
              <w:rPr>
                <w:sz w:val="1"/>
                <w:szCs w:val="1"/>
                <w:color w:val="auto"/>
              </w:rPr>
            </w:pPr>
          </w:p>
        </w:tc>
      </w:tr>
      <w:tr>
        <w:trPr>
          <w:trHeight w:val="234"/>
        </w:trPr>
        <w:tc>
          <w:tcPr>
            <w:tcW w:w="5200" w:type="dxa"/>
            <w:vAlign w:val="bottom"/>
            <w:tcBorders>
              <w:left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contractuelles.</w:t>
            </w:r>
          </w:p>
        </w:tc>
        <w:tc>
          <w:tcPr>
            <w:tcW w:w="5180" w:type="dxa"/>
            <w:vAlign w:val="bottom"/>
            <w:tcBorders>
              <w:right w:val="single" w:sz="8" w:color="auto"/>
            </w:tcBorders>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   expressly waives all rights and claims, actions, demands and</w:t>
            </w:r>
          </w:p>
        </w:tc>
        <w:tc>
          <w:tcPr>
            <w:tcW w:w="0" w:type="dxa"/>
            <w:vAlign w:val="bottom"/>
          </w:tcPr>
          <w:p>
            <w:pPr>
              <w:spacing w:after="0"/>
              <w:rPr>
                <w:sz w:val="1"/>
                <w:szCs w:val="1"/>
                <w:color w:val="auto"/>
              </w:rPr>
            </w:pPr>
          </w:p>
        </w:tc>
      </w:tr>
      <w:tr>
        <w:trPr>
          <w:trHeight w:val="112"/>
        </w:trPr>
        <w:tc>
          <w:tcPr>
            <w:tcW w:w="5200" w:type="dxa"/>
            <w:vAlign w:val="bottom"/>
            <w:tcBorders>
              <w:left w:val="single" w:sz="8" w:color="auto"/>
              <w:right w:val="single" w:sz="8" w:color="auto"/>
            </w:tcBorders>
          </w:tcPr>
          <w:p>
            <w:pPr>
              <w:spacing w:after="0"/>
              <w:rPr>
                <w:sz w:val="9"/>
                <w:szCs w:val="9"/>
                <w:color w:val="auto"/>
              </w:rPr>
            </w:pPr>
          </w:p>
        </w:tc>
        <w:tc>
          <w:tcPr>
            <w:tcW w:w="5180" w:type="dxa"/>
            <w:vAlign w:val="bottom"/>
            <w:tcBorders>
              <w:right w:val="single" w:sz="8" w:color="auto"/>
            </w:tcBorders>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360"/>
              <w:spacing w:after="0" w:line="181" w:lineRule="exact"/>
              <w:rPr>
                <w:sz w:val="20"/>
                <w:szCs w:val="20"/>
                <w:color w:val="auto"/>
              </w:rPr>
            </w:pPr>
            <w:r>
              <w:rPr>
                <w:rFonts w:ascii="Times New Roman" w:cs="Times New Roman" w:eastAsia="Times New Roman" w:hAnsi="Times New Roman"/>
                <w:sz w:val="18"/>
                <w:szCs w:val="18"/>
                <w:color w:val="auto"/>
              </w:rPr>
              <w:t>–   renonce expressément à tous droits et toutes réclamations,</w:t>
            </w:r>
          </w:p>
        </w:tc>
        <w:tc>
          <w:tcPr>
            <w:tcW w:w="5180" w:type="dxa"/>
            <w:vAlign w:val="bottom"/>
            <w:tcBorders>
              <w:right w:val="single" w:sz="8" w:color="auto"/>
            </w:tcBorders>
            <w:gridSpan w:val="6"/>
          </w:tcPr>
          <w:p>
            <w:pPr>
              <w:ind w:left="660"/>
              <w:spacing w:after="0" w:line="181" w:lineRule="exact"/>
              <w:rPr>
                <w:sz w:val="20"/>
                <w:szCs w:val="20"/>
                <w:color w:val="auto"/>
              </w:rPr>
            </w:pPr>
            <w:r>
              <w:rPr>
                <w:rFonts w:ascii="Times New Roman" w:cs="Times New Roman" w:eastAsia="Times New Roman" w:hAnsi="Times New Roman"/>
                <w:sz w:val="18"/>
                <w:szCs w:val="18"/>
                <w:color w:val="auto"/>
              </w:rPr>
              <w:t>pretentions arising, to arise as well as the exercise of all legal</w:t>
            </w:r>
          </w:p>
        </w:tc>
        <w:tc>
          <w:tcPr>
            <w:tcW w:w="0" w:type="dxa"/>
            <w:vAlign w:val="bottom"/>
          </w:tcPr>
          <w:p>
            <w:pPr>
              <w:spacing w:after="0"/>
              <w:rPr>
                <w:sz w:val="1"/>
                <w:szCs w:val="1"/>
                <w:color w:val="auto"/>
              </w:rPr>
            </w:pP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actions, demandes et prétentions nés, à naître ainsi qu’à</w:t>
            </w:r>
          </w:p>
        </w:tc>
        <w:tc>
          <w:tcPr>
            <w:tcW w:w="5180" w:type="dxa"/>
            <w:vAlign w:val="bottom"/>
            <w:tcBorders>
              <w:right w:val="single" w:sz="8" w:color="auto"/>
            </w:tcBorders>
            <w:gridSpan w:val="6"/>
          </w:tcPr>
          <w:p>
            <w:pPr>
              <w:ind w:left="660"/>
              <w:spacing w:after="0" w:line="176" w:lineRule="exact"/>
              <w:rPr>
                <w:sz w:val="20"/>
                <w:szCs w:val="20"/>
                <w:color w:val="auto"/>
              </w:rPr>
            </w:pPr>
            <w:r>
              <w:rPr>
                <w:rFonts w:ascii="Times New Roman" w:cs="Times New Roman" w:eastAsia="Times New Roman" w:hAnsi="Times New Roman"/>
                <w:sz w:val="18"/>
                <w:szCs w:val="18"/>
                <w:color w:val="auto"/>
              </w:rPr>
              <w:t>actions before any jurisdiction whatsoever on the national</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l’exercice de toutes actions judiciaires par devant quelque</w:t>
            </w:r>
          </w:p>
        </w:tc>
        <w:tc>
          <w:tcPr>
            <w:tcW w:w="5180" w:type="dxa"/>
            <w:vAlign w:val="bottom"/>
            <w:tcBorders>
              <w:right w:val="single" w:sz="8" w:color="auto"/>
            </w:tcBorders>
            <w:gridSpan w:val="6"/>
          </w:tcPr>
          <w:p>
            <w:pPr>
              <w:ind w:left="660"/>
              <w:spacing w:after="0" w:line="184" w:lineRule="exact"/>
              <w:rPr>
                <w:sz w:val="20"/>
                <w:szCs w:val="20"/>
                <w:color w:val="auto"/>
              </w:rPr>
            </w:pPr>
            <w:r>
              <w:rPr>
                <w:rFonts w:ascii="Times New Roman" w:cs="Times New Roman" w:eastAsia="Times New Roman" w:hAnsi="Times New Roman"/>
                <w:sz w:val="18"/>
                <w:szCs w:val="18"/>
                <w:color w:val="auto"/>
              </w:rPr>
              <w:t>territory of France or abroad against the Employee having as</w:t>
            </w: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juridiction que ce soit sur le territoire national français ou à</w:t>
            </w:r>
          </w:p>
        </w:tc>
        <w:tc>
          <w:tcPr>
            <w:tcW w:w="5180" w:type="dxa"/>
            <w:vAlign w:val="bottom"/>
            <w:tcBorders>
              <w:right w:val="single" w:sz="8" w:color="auto"/>
            </w:tcBorders>
            <w:gridSpan w:val="6"/>
          </w:tcPr>
          <w:p>
            <w:pPr>
              <w:ind w:left="660"/>
              <w:spacing w:after="0" w:line="181" w:lineRule="exact"/>
              <w:rPr>
                <w:sz w:val="20"/>
                <w:szCs w:val="20"/>
                <w:color w:val="auto"/>
              </w:rPr>
            </w:pPr>
            <w:r>
              <w:rPr>
                <w:rFonts w:ascii="Times New Roman" w:cs="Times New Roman" w:eastAsia="Times New Roman" w:hAnsi="Times New Roman"/>
                <w:sz w:val="18"/>
                <w:szCs w:val="18"/>
                <w:color w:val="auto"/>
              </w:rPr>
              <w:t>a cause, object or consequence, the conclusion, performance</w:t>
            </w:r>
          </w:p>
        </w:tc>
        <w:tc>
          <w:tcPr>
            <w:tcW w:w="0" w:type="dxa"/>
            <w:vAlign w:val="bottom"/>
          </w:tcPr>
          <w:p>
            <w:pPr>
              <w:spacing w:after="0"/>
              <w:rPr>
                <w:sz w:val="1"/>
                <w:szCs w:val="1"/>
                <w:color w:val="auto"/>
              </w:rPr>
            </w:pP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l’étranger  envers  le  Salarié  ayant  pour  cause,  objet  ou</w:t>
            </w:r>
          </w:p>
        </w:tc>
        <w:tc>
          <w:tcPr>
            <w:tcW w:w="5180" w:type="dxa"/>
            <w:vAlign w:val="bottom"/>
            <w:tcBorders>
              <w:right w:val="single" w:sz="8" w:color="auto"/>
            </w:tcBorders>
            <w:gridSpan w:val="6"/>
          </w:tcPr>
          <w:p>
            <w:pPr>
              <w:ind w:left="660"/>
              <w:spacing w:after="0" w:line="176" w:lineRule="exact"/>
              <w:rPr>
                <w:sz w:val="20"/>
                <w:szCs w:val="20"/>
                <w:color w:val="auto"/>
              </w:rPr>
            </w:pPr>
            <w:r>
              <w:rPr>
                <w:rFonts w:ascii="Times New Roman" w:cs="Times New Roman" w:eastAsia="Times New Roman" w:hAnsi="Times New Roman"/>
                <w:sz w:val="18"/>
                <w:szCs w:val="18"/>
                <w:color w:val="auto"/>
              </w:rPr>
              <w:t>and/or termination of his Contract, and/or any written or oral</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conséquence, la conclusion, l’exécution et/ou la rupture de</w:t>
            </w:r>
          </w:p>
        </w:tc>
        <w:tc>
          <w:tcPr>
            <w:tcW w:w="5180" w:type="dxa"/>
            <w:vAlign w:val="bottom"/>
            <w:tcBorders>
              <w:right w:val="single" w:sz="8" w:color="auto"/>
            </w:tcBorders>
            <w:gridSpan w:val="6"/>
          </w:tcPr>
          <w:p>
            <w:pPr>
              <w:ind w:left="660"/>
              <w:spacing w:after="0" w:line="184" w:lineRule="exact"/>
              <w:rPr>
                <w:sz w:val="20"/>
                <w:szCs w:val="20"/>
                <w:color w:val="auto"/>
              </w:rPr>
            </w:pPr>
            <w:r>
              <w:rPr>
                <w:rFonts w:ascii="Times New Roman" w:cs="Times New Roman" w:eastAsia="Times New Roman" w:hAnsi="Times New Roman"/>
                <w:sz w:val="18"/>
                <w:szCs w:val="18"/>
                <w:color w:val="auto"/>
              </w:rPr>
              <w:t>contract entered into with any Affiliate, and, in general, of all</w:t>
            </w:r>
          </w:p>
        </w:tc>
        <w:tc>
          <w:tcPr>
            <w:tcW w:w="0" w:type="dxa"/>
            <w:vAlign w:val="bottom"/>
          </w:tcPr>
          <w:p>
            <w:pPr>
              <w:spacing w:after="0"/>
              <w:rPr>
                <w:sz w:val="1"/>
                <w:szCs w:val="1"/>
                <w:color w:val="auto"/>
              </w:rPr>
            </w:pPr>
          </w:p>
        </w:tc>
      </w:tr>
      <w:tr>
        <w:trPr>
          <w:trHeight w:val="180"/>
        </w:trPr>
        <w:tc>
          <w:tcPr>
            <w:tcW w:w="5200" w:type="dxa"/>
            <w:vAlign w:val="bottom"/>
            <w:tcBorders>
              <w:left w:val="single" w:sz="8" w:color="auto"/>
              <w:right w:val="single" w:sz="8" w:color="auto"/>
            </w:tcBorders>
          </w:tcPr>
          <w:p>
            <w:pPr>
              <w:ind w:left="680"/>
              <w:spacing w:after="0" w:line="181" w:lineRule="exact"/>
              <w:rPr>
                <w:sz w:val="20"/>
                <w:szCs w:val="20"/>
                <w:color w:val="auto"/>
              </w:rPr>
            </w:pPr>
            <w:r>
              <w:rPr>
                <w:rFonts w:ascii="Times New Roman" w:cs="Times New Roman" w:eastAsia="Times New Roman" w:hAnsi="Times New Roman"/>
                <w:sz w:val="18"/>
                <w:szCs w:val="18"/>
                <w:color w:val="auto"/>
              </w:rPr>
              <w:t>son Contrat, et/ou tout contrat écrit ou oral conclu avec toute</w:t>
            </w:r>
          </w:p>
        </w:tc>
        <w:tc>
          <w:tcPr>
            <w:tcW w:w="5180" w:type="dxa"/>
            <w:vAlign w:val="bottom"/>
            <w:tcBorders>
              <w:right w:val="single" w:sz="8" w:color="auto"/>
            </w:tcBorders>
            <w:gridSpan w:val="6"/>
          </w:tcPr>
          <w:p>
            <w:pPr>
              <w:ind w:left="660"/>
              <w:spacing w:after="0" w:line="181" w:lineRule="exact"/>
              <w:rPr>
                <w:sz w:val="20"/>
                <w:szCs w:val="20"/>
                <w:color w:val="auto"/>
              </w:rPr>
            </w:pPr>
            <w:r>
              <w:rPr>
                <w:rFonts w:ascii="Times New Roman" w:cs="Times New Roman" w:eastAsia="Times New Roman" w:hAnsi="Times New Roman"/>
                <w:sz w:val="18"/>
                <w:szCs w:val="18"/>
                <w:color w:val="auto"/>
              </w:rPr>
              <w:t>relations,  of  whatever  nature,  which  may  have  existed</w:t>
            </w:r>
          </w:p>
        </w:tc>
        <w:tc>
          <w:tcPr>
            <w:tcW w:w="0" w:type="dxa"/>
            <w:vAlign w:val="bottom"/>
          </w:tcPr>
          <w:p>
            <w:pPr>
              <w:spacing w:after="0"/>
              <w:rPr>
                <w:sz w:val="1"/>
                <w:szCs w:val="1"/>
                <w:color w:val="auto"/>
              </w:rPr>
            </w:pPr>
          </w:p>
        </w:tc>
      </w:tr>
      <w:tr>
        <w:trPr>
          <w:trHeight w:val="175"/>
        </w:trPr>
        <w:tc>
          <w:tcPr>
            <w:tcW w:w="5200" w:type="dxa"/>
            <w:vAlign w:val="bottom"/>
            <w:tcBorders>
              <w:left w:val="single" w:sz="8" w:color="auto"/>
              <w:right w:val="single" w:sz="8" w:color="auto"/>
            </w:tcBorders>
          </w:tcPr>
          <w:p>
            <w:pPr>
              <w:ind w:left="680"/>
              <w:spacing w:after="0" w:line="176" w:lineRule="exact"/>
              <w:rPr>
                <w:sz w:val="20"/>
                <w:szCs w:val="20"/>
                <w:color w:val="auto"/>
              </w:rPr>
            </w:pPr>
            <w:r>
              <w:rPr>
                <w:rFonts w:ascii="Times New Roman" w:cs="Times New Roman" w:eastAsia="Times New Roman" w:hAnsi="Times New Roman"/>
                <w:sz w:val="18"/>
                <w:szCs w:val="18"/>
                <w:color w:val="auto"/>
              </w:rPr>
              <w:t>Société Affiliée, et, de manière générale, de toutes relations,</w:t>
            </w:r>
          </w:p>
        </w:tc>
        <w:tc>
          <w:tcPr>
            <w:tcW w:w="5180" w:type="dxa"/>
            <w:vAlign w:val="bottom"/>
            <w:tcBorders>
              <w:right w:val="single" w:sz="8" w:color="auto"/>
            </w:tcBorders>
            <w:gridSpan w:val="6"/>
          </w:tcPr>
          <w:p>
            <w:pPr>
              <w:ind w:left="660"/>
              <w:spacing w:after="0" w:line="176" w:lineRule="exact"/>
              <w:rPr>
                <w:sz w:val="20"/>
                <w:szCs w:val="20"/>
                <w:color w:val="auto"/>
              </w:rPr>
            </w:pPr>
            <w:r>
              <w:rPr>
                <w:rFonts w:ascii="Times New Roman" w:cs="Times New Roman" w:eastAsia="Times New Roman" w:hAnsi="Times New Roman"/>
                <w:sz w:val="18"/>
                <w:szCs w:val="18"/>
                <w:color w:val="auto"/>
              </w:rPr>
              <w:t>between the Company and any Affiliate</w:t>
            </w:r>
          </w:p>
        </w:tc>
        <w:tc>
          <w:tcPr>
            <w:tcW w:w="0" w:type="dxa"/>
            <w:vAlign w:val="bottom"/>
          </w:tcPr>
          <w:p>
            <w:pPr>
              <w:spacing w:after="0"/>
              <w:rPr>
                <w:sz w:val="1"/>
                <w:szCs w:val="1"/>
                <w:color w:val="auto"/>
              </w:rPr>
            </w:pPr>
          </w:p>
        </w:tc>
      </w:tr>
      <w:tr>
        <w:trPr>
          <w:trHeight w:val="184"/>
        </w:trPr>
        <w:tc>
          <w:tcPr>
            <w:tcW w:w="5200" w:type="dxa"/>
            <w:vAlign w:val="bottom"/>
            <w:tcBorders>
              <w:left w:val="single" w:sz="8" w:color="auto"/>
              <w:right w:val="single" w:sz="8" w:color="auto"/>
            </w:tcBorders>
          </w:tcPr>
          <w:p>
            <w:pPr>
              <w:ind w:left="680"/>
              <w:spacing w:after="0" w:line="184" w:lineRule="exact"/>
              <w:rPr>
                <w:sz w:val="20"/>
                <w:szCs w:val="20"/>
                <w:color w:val="auto"/>
              </w:rPr>
            </w:pPr>
            <w:r>
              <w:rPr>
                <w:rFonts w:ascii="Times New Roman" w:cs="Times New Roman" w:eastAsia="Times New Roman" w:hAnsi="Times New Roman"/>
                <w:sz w:val="18"/>
                <w:szCs w:val="18"/>
                <w:color w:val="auto"/>
              </w:rPr>
              <w:t>de quelque nature qu’elles soient, ayant pu exister entre la</w:t>
            </w: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Société et toute Société Affiliée.</w:t>
            </w:r>
          </w:p>
        </w:tc>
        <w:tc>
          <w:tcPr>
            <w:tcW w:w="8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11. Déclarations</w:t>
            </w:r>
          </w:p>
        </w:tc>
        <w:tc>
          <w:tcPr>
            <w:tcW w:w="2080" w:type="dxa"/>
            <w:vAlign w:val="bottom"/>
            <w:tcBorders>
              <w:bottom w:val="single" w:sz="8" w:color="auto"/>
            </w:tcBorders>
            <w:gridSpan w:val="4"/>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Article 11. Representations</w:t>
            </w:r>
          </w:p>
        </w:tc>
        <w:tc>
          <w:tcPr>
            <w:tcW w:w="320" w:type="dxa"/>
            <w:vAlign w:val="bottom"/>
            <w:tcBorders>
              <w:bottom w:val="single" w:sz="8" w:color="auto"/>
            </w:tcBorders>
            <w:shd w:val="clear" w:color="auto" w:fill="DBDBDB"/>
          </w:tcPr>
          <w:p>
            <w:pPr>
              <w:spacing w:after="0"/>
              <w:rPr>
                <w:sz w:val="19"/>
                <w:szCs w:val="19"/>
                <w:color w:val="auto"/>
              </w:rPr>
            </w:pPr>
          </w:p>
        </w:tc>
        <w:tc>
          <w:tcPr>
            <w:tcW w:w="2780" w:type="dxa"/>
            <w:vAlign w:val="bottom"/>
            <w:tcBorders>
              <w:bottom w:val="single" w:sz="8" w:color="auto"/>
              <w:right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 Salarié et la Société déclarent :</w:t>
            </w:r>
          </w:p>
        </w:tc>
        <w:tc>
          <w:tcPr>
            <w:tcW w:w="5180" w:type="dxa"/>
            <w:vAlign w:val="bottom"/>
            <w:tcBorders>
              <w:bottom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The Employee and the Company represent that:</w:t>
            </w:r>
          </w:p>
        </w:tc>
        <w:tc>
          <w:tcPr>
            <w:tcW w:w="0" w:type="dxa"/>
            <w:vAlign w:val="bottom"/>
          </w:tcPr>
          <w:p>
            <w:pPr>
              <w:spacing w:after="0"/>
              <w:rPr>
                <w:sz w:val="1"/>
                <w:szCs w:val="1"/>
                <w:color w:val="auto"/>
              </w:rPr>
            </w:pPr>
          </w:p>
        </w:tc>
      </w:tr>
      <w:tr>
        <w:trPr>
          <w:trHeight w:val="169"/>
        </w:trPr>
        <w:tc>
          <w:tcPr>
            <w:tcW w:w="5200" w:type="dxa"/>
            <w:vAlign w:val="bottom"/>
            <w:tcBorders>
              <w:left w:val="single" w:sz="8" w:color="auto"/>
              <w:right w:val="single" w:sz="8" w:color="auto"/>
            </w:tcBorders>
          </w:tcPr>
          <w:p>
            <w:pPr>
              <w:ind w:left="360"/>
              <w:spacing w:after="0" w:line="169" w:lineRule="exact"/>
              <w:rPr>
                <w:sz w:val="20"/>
                <w:szCs w:val="20"/>
                <w:color w:val="auto"/>
              </w:rPr>
            </w:pPr>
            <w:r>
              <w:rPr>
                <w:rFonts w:ascii="Times New Roman" w:cs="Times New Roman" w:eastAsia="Times New Roman" w:hAnsi="Times New Roman"/>
                <w:sz w:val="18"/>
                <w:szCs w:val="18"/>
                <w:color w:val="auto"/>
              </w:rPr>
              <w:t>–   avoir disposé du temps de réflexion nécessaire avant de signer</w:t>
            </w:r>
          </w:p>
        </w:tc>
        <w:tc>
          <w:tcPr>
            <w:tcW w:w="5180" w:type="dxa"/>
            <w:vAlign w:val="bottom"/>
            <w:tcBorders>
              <w:right w:val="single" w:sz="8" w:color="auto"/>
            </w:tcBorders>
            <w:gridSpan w:val="6"/>
          </w:tcPr>
          <w:p>
            <w:pPr>
              <w:jc w:val="right"/>
              <w:spacing w:after="0" w:line="169" w:lineRule="exact"/>
              <w:rPr>
                <w:sz w:val="20"/>
                <w:szCs w:val="20"/>
                <w:color w:val="auto"/>
              </w:rPr>
            </w:pPr>
            <w:r>
              <w:rPr>
                <w:rFonts w:ascii="Times New Roman" w:cs="Times New Roman" w:eastAsia="Times New Roman" w:hAnsi="Times New Roman"/>
                <w:sz w:val="18"/>
                <w:szCs w:val="18"/>
                <w:color w:val="auto"/>
              </w:rPr>
              <w:t>–   they benefited from a sufficient reflection period before</w:t>
            </w:r>
          </w:p>
        </w:tc>
        <w:tc>
          <w:tcPr>
            <w:tcW w:w="0" w:type="dxa"/>
            <w:vAlign w:val="bottom"/>
          </w:tcPr>
          <w:p>
            <w:pPr>
              <w:spacing w:after="0"/>
              <w:rPr>
                <w:sz w:val="1"/>
                <w:szCs w:val="1"/>
                <w:color w:val="auto"/>
              </w:rPr>
            </w:pPr>
          </w:p>
        </w:tc>
      </w:tr>
      <w:tr>
        <w:trPr>
          <w:trHeight w:val="239"/>
        </w:trPr>
        <w:tc>
          <w:tcPr>
            <w:tcW w:w="52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la Transaction et avoir pris conseil auprès d’un avocat ;</w:t>
            </w:r>
          </w:p>
        </w:tc>
        <w:tc>
          <w:tcPr>
            <w:tcW w:w="5180" w:type="dxa"/>
            <w:vAlign w:val="bottom"/>
            <w:tcBorders>
              <w:bottom w:val="single" w:sz="8" w:color="auto"/>
              <w:right w:val="single" w:sz="8" w:color="auto"/>
            </w:tcBorders>
            <w:gridSpan w:val="6"/>
          </w:tcPr>
          <w:p>
            <w:pPr>
              <w:ind w:left="660"/>
              <w:spacing w:after="0"/>
              <w:rPr>
                <w:sz w:val="20"/>
                <w:szCs w:val="20"/>
                <w:color w:val="auto"/>
              </w:rPr>
            </w:pPr>
            <w:r>
              <w:rPr>
                <w:rFonts w:ascii="Times New Roman" w:cs="Times New Roman" w:eastAsia="Times New Roman" w:hAnsi="Times New Roman"/>
                <w:sz w:val="18"/>
                <w:szCs w:val="18"/>
                <w:color w:val="auto"/>
              </w:rPr>
              <w:t>signing the Agreement and received advice from a lawyer;</w:t>
            </w:r>
          </w:p>
        </w:tc>
        <w:tc>
          <w:tcPr>
            <w:tcW w:w="0" w:type="dxa"/>
            <w:vAlign w:val="bottom"/>
          </w:tcPr>
          <w:p>
            <w:pPr>
              <w:spacing w:after="0"/>
              <w:rPr>
                <w:sz w:val="1"/>
                <w:szCs w:val="1"/>
                <w:color w:val="auto"/>
              </w:rPr>
            </w:pPr>
          </w:p>
        </w:tc>
      </w:tr>
      <w:tr>
        <w:trPr>
          <w:trHeight w:val="173"/>
        </w:trPr>
        <w:tc>
          <w:tcPr>
            <w:tcW w:w="5200" w:type="dxa"/>
            <w:vAlign w:val="bottom"/>
            <w:tcBorders>
              <w:left w:val="single" w:sz="8" w:color="auto"/>
              <w:right w:val="single" w:sz="8" w:color="auto"/>
            </w:tcBorders>
          </w:tcPr>
          <w:p>
            <w:pPr>
              <w:ind w:left="360"/>
              <w:spacing w:after="0" w:line="173" w:lineRule="exact"/>
              <w:rPr>
                <w:sz w:val="20"/>
                <w:szCs w:val="20"/>
                <w:color w:val="auto"/>
              </w:rPr>
            </w:pPr>
            <w:r>
              <w:rPr>
                <w:rFonts w:ascii="Times New Roman" w:cs="Times New Roman" w:eastAsia="Times New Roman" w:hAnsi="Times New Roman"/>
                <w:sz w:val="18"/>
                <w:szCs w:val="18"/>
                <w:color w:val="auto"/>
              </w:rPr>
              <w:t>–   être informés que la Transaction est un document irrévocable</w:t>
            </w:r>
          </w:p>
        </w:tc>
        <w:tc>
          <w:tcPr>
            <w:tcW w:w="5180" w:type="dxa"/>
            <w:vAlign w:val="bottom"/>
            <w:tcBorders>
              <w:right w:val="single" w:sz="8" w:color="auto"/>
            </w:tcBorders>
            <w:gridSpan w:val="6"/>
          </w:tcPr>
          <w:p>
            <w:pPr>
              <w:jc w:val="right"/>
              <w:spacing w:after="0" w:line="173" w:lineRule="exact"/>
              <w:rPr>
                <w:sz w:val="20"/>
                <w:szCs w:val="20"/>
                <w:color w:val="auto"/>
              </w:rPr>
            </w:pPr>
            <w:r>
              <w:rPr>
                <w:rFonts w:ascii="Times New Roman" w:cs="Times New Roman" w:eastAsia="Times New Roman" w:hAnsi="Times New Roman"/>
                <w:sz w:val="18"/>
                <w:szCs w:val="18"/>
                <w:color w:val="auto"/>
              </w:rPr>
              <w:t>–   they are aware that the Agreement is a final and irrevocable</w:t>
            </w:r>
          </w:p>
        </w:tc>
        <w:tc>
          <w:tcPr>
            <w:tcW w:w="0" w:type="dxa"/>
            <w:vAlign w:val="bottom"/>
          </w:tcPr>
          <w:p>
            <w:pPr>
              <w:spacing w:after="0"/>
              <w:rPr>
                <w:sz w:val="1"/>
                <w:szCs w:val="1"/>
                <w:color w:val="auto"/>
              </w:rPr>
            </w:pPr>
          </w:p>
        </w:tc>
      </w:tr>
      <w:tr>
        <w:trPr>
          <w:trHeight w:val="239"/>
        </w:trPr>
        <w:tc>
          <w:tcPr>
            <w:tcW w:w="5200" w:type="dxa"/>
            <w:vAlign w:val="bottom"/>
            <w:tcBorders>
              <w:left w:val="single" w:sz="8" w:color="auto"/>
              <w:bottom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et définitif.</w:t>
            </w:r>
          </w:p>
        </w:tc>
        <w:tc>
          <w:tcPr>
            <w:tcW w:w="18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color w:val="auto"/>
              </w:rPr>
              <w:t>document.</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380"/>
          </w:cols>
          <w:pgMar w:left="760" w:top="1078" w:right="75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189"/>
        </w:trPr>
        <w:tc>
          <w:tcPr>
            <w:tcW w:w="4880" w:type="dxa"/>
            <w:vAlign w:val="bottom"/>
            <w:tcBorders>
              <w:top w:val="single" w:sz="8" w:color="auto"/>
              <w:left w:val="single" w:sz="8" w:color="auto"/>
            </w:tcBorders>
            <w:gridSpan w:val="6"/>
          </w:tcPr>
          <w:p>
            <w:pPr>
              <w:ind w:left="40"/>
              <w:spacing w:after="0" w:line="189" w:lineRule="exact"/>
              <w:rPr>
                <w:sz w:val="20"/>
                <w:szCs w:val="20"/>
                <w:color w:val="auto"/>
              </w:rPr>
            </w:pPr>
            <w:r>
              <w:rPr>
                <w:rFonts w:ascii="Times New Roman" w:cs="Times New Roman" w:eastAsia="Times New Roman" w:hAnsi="Times New Roman"/>
                <w:sz w:val="18"/>
                <w:szCs w:val="18"/>
                <w:color w:val="auto"/>
              </w:rPr>
              <w:t>Le  Salarié  déclare  également  être  informé  que  le  versement</w:t>
            </w:r>
          </w:p>
        </w:tc>
        <w:tc>
          <w:tcPr>
            <w:tcW w:w="320" w:type="dxa"/>
            <w:vAlign w:val="bottom"/>
            <w:tcBorders>
              <w:top w:val="single" w:sz="8" w:color="auto"/>
              <w:right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de</w:t>
            </w:r>
          </w:p>
        </w:tc>
        <w:tc>
          <w:tcPr>
            <w:tcW w:w="5180" w:type="dxa"/>
            <w:vAlign w:val="bottom"/>
            <w:tcBorders>
              <w:top w:val="single" w:sz="8" w:color="auto"/>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The Employee also declares being aware that the Settlement Indemnity</w:t>
            </w:r>
          </w:p>
        </w:tc>
      </w:tr>
      <w:tr>
        <w:trPr>
          <w:trHeight w:val="184"/>
        </w:trPr>
        <w:tc>
          <w:tcPr>
            <w:tcW w:w="1120" w:type="dxa"/>
            <w:vAlign w:val="bottom"/>
            <w:tcBorders>
              <w:lef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l’Indemnité</w:t>
            </w:r>
          </w:p>
        </w:tc>
        <w:tc>
          <w:tcPr>
            <w:tcW w:w="1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Transactionnelle</w:t>
            </w:r>
          </w:p>
        </w:tc>
        <w:tc>
          <w:tcPr>
            <w:tcW w:w="7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pourra</w:t>
            </w:r>
          </w:p>
        </w:tc>
        <w:tc>
          <w:tcPr>
            <w:tcW w:w="90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entraîner</w:t>
            </w:r>
          </w:p>
        </w:tc>
        <w:tc>
          <w:tcPr>
            <w:tcW w:w="4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un</w:t>
            </w:r>
          </w:p>
        </w:tc>
        <w:tc>
          <w:tcPr>
            <w:tcW w:w="640" w:type="dxa"/>
            <w:vAlign w:val="bottom"/>
            <w:tcBorders>
              <w:right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différé</w:t>
            </w:r>
          </w:p>
        </w:tc>
        <w:tc>
          <w:tcPr>
            <w:tcW w:w="518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may result in the delayed payment of unemployment benefits.</w:t>
            </w:r>
          </w:p>
        </w:tc>
      </w:tr>
      <w:tr>
        <w:trPr>
          <w:trHeight w:val="234"/>
        </w:trPr>
        <w:tc>
          <w:tcPr>
            <w:tcW w:w="4880" w:type="dxa"/>
            <w:vAlign w:val="bottom"/>
            <w:tcBorders>
              <w:left w:val="single" w:sz="8" w:color="auto"/>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color w:val="auto"/>
              </w:rPr>
              <w:t>d’indemnisation au titre du régime général d’assurance chômage.</w:t>
            </w:r>
          </w:p>
        </w:tc>
        <w:tc>
          <w:tcPr>
            <w:tcW w:w="32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Les Parties s’engagent (i) à conserver un caractère confidentiel aux</w:t>
            </w:r>
          </w:p>
        </w:tc>
        <w:tc>
          <w:tcPr>
            <w:tcW w:w="20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The  Parties  undertake  (i)</w:t>
            </w:r>
          </w:p>
        </w:tc>
        <w:tc>
          <w:tcPr>
            <w:tcW w:w="310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to  keep  the  circumstances  as  well  as</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circonstances et conditions dans lesquelles elles ont mis fin à leurs</w:t>
            </w:r>
          </w:p>
        </w:tc>
        <w:tc>
          <w:tcPr>
            <w:tcW w:w="518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conditions in which they ended their business relationship confidential</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relations professionnelles et (ii) à ne pas communiquer tout ou partie</w:t>
            </w:r>
          </w:p>
        </w:tc>
        <w:tc>
          <w:tcPr>
            <w:tcW w:w="51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and (ii) not to disclose all or part of the Agreement to any third party,</w:t>
            </w:r>
          </w:p>
        </w:tc>
      </w:tr>
      <w:tr>
        <w:trPr>
          <w:trHeight w:val="175"/>
        </w:trPr>
        <w:tc>
          <w:tcPr>
            <w:tcW w:w="4880" w:type="dxa"/>
            <w:vAlign w:val="bottom"/>
            <w:tcBorders>
              <w:left w:val="single" w:sz="8" w:color="auto"/>
            </w:tcBorders>
            <w:gridSpan w:val="6"/>
          </w:tcPr>
          <w:p>
            <w:pPr>
              <w:ind w:left="40"/>
              <w:spacing w:after="0" w:line="176" w:lineRule="exact"/>
              <w:rPr>
                <w:sz w:val="20"/>
                <w:szCs w:val="20"/>
                <w:color w:val="auto"/>
              </w:rPr>
            </w:pPr>
            <w:r>
              <w:rPr>
                <w:rFonts w:ascii="Times New Roman" w:cs="Times New Roman" w:eastAsia="Times New Roman" w:hAnsi="Times New Roman"/>
                <w:sz w:val="18"/>
                <w:szCs w:val="18"/>
                <w:color w:val="auto"/>
              </w:rPr>
              <w:t>de la Transaction à quelque tiers que ce soit à l’exception</w:t>
            </w:r>
          </w:p>
        </w:tc>
        <w:tc>
          <w:tcPr>
            <w:tcW w:w="32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des</w:t>
            </w:r>
          </w:p>
        </w:tc>
        <w:tc>
          <w:tcPr>
            <w:tcW w:w="5180" w:type="dxa"/>
            <w:vAlign w:val="bottom"/>
            <w:tcBorders>
              <w:right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save to the securities law filings required to be publicly filed with the</w:t>
            </w:r>
          </w:p>
        </w:tc>
      </w:tr>
      <w:tr>
        <w:trPr>
          <w:trHeight w:val="184"/>
        </w:trPr>
        <w:tc>
          <w:tcPr>
            <w:tcW w:w="4880" w:type="dxa"/>
            <w:vAlign w:val="bottom"/>
            <w:tcBorders>
              <w:left w:val="single" w:sz="8" w:color="auto"/>
            </w:tcBorders>
            <w:gridSpan w:val="6"/>
          </w:tcPr>
          <w:p>
            <w:pPr>
              <w:ind w:left="40"/>
              <w:spacing w:after="0" w:line="184" w:lineRule="exact"/>
              <w:rPr>
                <w:sz w:val="20"/>
                <w:szCs w:val="20"/>
                <w:color w:val="auto"/>
              </w:rPr>
            </w:pPr>
            <w:r>
              <w:rPr>
                <w:rFonts w:ascii="Times New Roman" w:cs="Times New Roman" w:eastAsia="Times New Roman" w:hAnsi="Times New Roman"/>
                <w:sz w:val="18"/>
                <w:szCs w:val="18"/>
                <w:color w:val="auto"/>
              </w:rPr>
              <w:t>administrations fiscales et sociales sur leur demande, de la</w:t>
            </w:r>
          </w:p>
        </w:tc>
        <w:tc>
          <w:tcPr>
            <w:tcW w:w="32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w w:val="94"/>
              </w:rPr>
              <w:t>U.S</w:t>
            </w:r>
          </w:p>
        </w:tc>
        <w:tc>
          <w:tcPr>
            <w:tcW w:w="518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U.S. Securities and Exchange Commission, tax and social security</w:t>
            </w:r>
          </w:p>
        </w:tc>
      </w:tr>
      <w:tr>
        <w:trPr>
          <w:trHeight w:val="180"/>
        </w:trPr>
        <w:tc>
          <w:tcPr>
            <w:tcW w:w="4880" w:type="dxa"/>
            <w:vAlign w:val="bottom"/>
            <w:tcBorders>
              <w:left w:val="single" w:sz="8" w:color="auto"/>
            </w:tcBorders>
            <w:gridSpan w:val="6"/>
          </w:tcPr>
          <w:p>
            <w:pPr>
              <w:ind w:left="40"/>
              <w:spacing w:after="0" w:line="181" w:lineRule="exact"/>
              <w:rPr>
                <w:sz w:val="20"/>
                <w:szCs w:val="20"/>
                <w:color w:val="auto"/>
              </w:rPr>
            </w:pPr>
            <w:r>
              <w:rPr>
                <w:rFonts w:ascii="Times New Roman" w:cs="Times New Roman" w:eastAsia="Times New Roman" w:hAnsi="Times New Roman"/>
                <w:sz w:val="18"/>
                <w:szCs w:val="18"/>
                <w:color w:val="auto"/>
              </w:rPr>
              <w:t>Securities  and  Exchange  Commission  (SEC)  dans  le  cadre</w:t>
            </w:r>
          </w:p>
        </w:tc>
        <w:tc>
          <w:tcPr>
            <w:tcW w:w="320" w:type="dxa"/>
            <w:vAlign w:val="bottom"/>
            <w:tcBorders>
              <w:right w:val="single" w:sz="8" w:color="auto"/>
            </w:tcBorders>
          </w:tcPr>
          <w:p>
            <w:pPr>
              <w:jc w:val="right"/>
              <w:spacing w:after="0" w:line="181" w:lineRule="exact"/>
              <w:rPr>
                <w:sz w:val="20"/>
                <w:szCs w:val="20"/>
                <w:color w:val="auto"/>
              </w:rPr>
            </w:pPr>
            <w:r>
              <w:rPr>
                <w:rFonts w:ascii="Times New Roman" w:cs="Times New Roman" w:eastAsia="Times New Roman" w:hAnsi="Times New Roman"/>
                <w:sz w:val="18"/>
                <w:szCs w:val="18"/>
                <w:color w:val="auto"/>
              </w:rPr>
              <w:t>des</w:t>
            </w:r>
          </w:p>
        </w:tc>
        <w:tc>
          <w:tcPr>
            <w:tcW w:w="51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authorities should they so request and to any authorized authority who</w:t>
            </w:r>
          </w:p>
        </w:tc>
      </w:tr>
      <w:tr>
        <w:trPr>
          <w:trHeight w:val="175"/>
        </w:trPr>
        <w:tc>
          <w:tcPr>
            <w:tcW w:w="4880" w:type="dxa"/>
            <w:vAlign w:val="bottom"/>
            <w:tcBorders>
              <w:left w:val="single" w:sz="8" w:color="auto"/>
            </w:tcBorders>
            <w:gridSpan w:val="6"/>
          </w:tcPr>
          <w:p>
            <w:pPr>
              <w:ind w:left="40"/>
              <w:spacing w:after="0" w:line="176" w:lineRule="exact"/>
              <w:rPr>
                <w:sz w:val="20"/>
                <w:szCs w:val="20"/>
                <w:color w:val="auto"/>
              </w:rPr>
            </w:pPr>
            <w:r>
              <w:rPr>
                <w:rFonts w:ascii="Times New Roman" w:cs="Times New Roman" w:eastAsia="Times New Roman" w:hAnsi="Times New Roman"/>
                <w:sz w:val="18"/>
                <w:szCs w:val="18"/>
                <w:color w:val="auto"/>
              </w:rPr>
              <w:t>obligations  légales  de  publication  de  la  Société  auprès  de</w:t>
            </w:r>
          </w:p>
        </w:tc>
        <w:tc>
          <w:tcPr>
            <w:tcW w:w="320" w:type="dxa"/>
            <w:vAlign w:val="bottom"/>
            <w:tcBorders>
              <w:right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cet</w:t>
            </w: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may so request.</w:t>
            </w:r>
          </w:p>
        </w:tc>
        <w:tc>
          <w:tcPr>
            <w:tcW w:w="3100" w:type="dxa"/>
            <w:vAlign w:val="bottom"/>
            <w:tcBorders>
              <w:right w:val="single" w:sz="8" w:color="auto"/>
            </w:tcBorders>
          </w:tcPr>
          <w:p>
            <w:pPr>
              <w:spacing w:after="0"/>
              <w:rPr>
                <w:sz w:val="15"/>
                <w:szCs w:val="15"/>
                <w:color w:val="auto"/>
              </w:rPr>
            </w:pP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organisme et de toute autorité autorisé susceptible d’en requérir la</w:t>
            </w:r>
          </w:p>
        </w:tc>
        <w:tc>
          <w:tcPr>
            <w:tcW w:w="2080" w:type="dxa"/>
            <w:vAlign w:val="bottom"/>
          </w:tcPr>
          <w:p>
            <w:pPr>
              <w:spacing w:after="0"/>
              <w:rPr>
                <w:sz w:val="16"/>
                <w:szCs w:val="16"/>
                <w:color w:val="auto"/>
              </w:rPr>
            </w:pPr>
          </w:p>
        </w:tc>
        <w:tc>
          <w:tcPr>
            <w:tcW w:w="3100" w:type="dxa"/>
            <w:vAlign w:val="bottom"/>
            <w:tcBorders>
              <w:right w:val="single" w:sz="8" w:color="auto"/>
            </w:tcBorders>
          </w:tcPr>
          <w:p>
            <w:pPr>
              <w:spacing w:after="0"/>
              <w:rPr>
                <w:sz w:val="16"/>
                <w:szCs w:val="16"/>
                <w:color w:val="auto"/>
              </w:rPr>
            </w:pPr>
          </w:p>
        </w:tc>
      </w:tr>
      <w:tr>
        <w:trPr>
          <w:trHeight w:val="234"/>
        </w:trPr>
        <w:tc>
          <w:tcPr>
            <w:tcW w:w="246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communication.</w:t>
            </w: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3100" w:type="dxa"/>
            <w:vAlign w:val="bottom"/>
            <w:tcBorders>
              <w:bottom w:val="single" w:sz="8" w:color="auto"/>
              <w:right w:val="single" w:sz="8" w:color="auto"/>
            </w:tcBorders>
          </w:tcPr>
          <w:p>
            <w:pPr>
              <w:spacing w:after="0"/>
              <w:rPr>
                <w:sz w:val="20"/>
                <w:szCs w:val="20"/>
                <w:color w:val="auto"/>
              </w:rPr>
            </w:pPr>
          </w:p>
        </w:tc>
      </w:tr>
      <w:tr>
        <w:trPr>
          <w:trHeight w:val="223"/>
        </w:trPr>
        <w:tc>
          <w:tcPr>
            <w:tcW w:w="3200" w:type="dxa"/>
            <w:vAlign w:val="bottom"/>
            <w:tcBorders>
              <w:left w:val="single" w:sz="8" w:color="auto"/>
              <w:bottom w:val="single" w:sz="8" w:color="auto"/>
            </w:tcBorders>
            <w:gridSpan w:val="3"/>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12. Traitement fiscal et social</w:t>
            </w:r>
          </w:p>
        </w:tc>
        <w:tc>
          <w:tcPr>
            <w:tcW w:w="9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right w:val="single" w:sz="8" w:color="auto"/>
            </w:tcBorders>
            <w:shd w:val="clear" w:color="auto" w:fill="DBDBDB"/>
          </w:tcPr>
          <w:p>
            <w:pPr>
              <w:spacing w:after="0"/>
              <w:rPr>
                <w:sz w:val="19"/>
                <w:szCs w:val="19"/>
                <w:color w:val="auto"/>
              </w:rPr>
            </w:pPr>
          </w:p>
        </w:tc>
        <w:tc>
          <w:tcPr>
            <w:tcW w:w="5180" w:type="dxa"/>
            <w:vAlign w:val="bottom"/>
            <w:tcBorders>
              <w:bottom w:val="single" w:sz="8" w:color="auto"/>
              <w:right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12. Tax and Social Security Treatment</w:t>
            </w:r>
          </w:p>
        </w:tc>
      </w:tr>
      <w:tr>
        <w:trPr>
          <w:trHeight w:val="169"/>
        </w:trPr>
        <w:tc>
          <w:tcPr>
            <w:tcW w:w="4560" w:type="dxa"/>
            <w:vAlign w:val="bottom"/>
            <w:tcBorders>
              <w:left w:val="single" w:sz="8" w:color="auto"/>
            </w:tcBorders>
            <w:gridSpan w:val="5"/>
          </w:tcPr>
          <w:p>
            <w:pPr>
              <w:ind w:left="40"/>
              <w:spacing w:after="0" w:line="169" w:lineRule="exact"/>
              <w:rPr>
                <w:sz w:val="20"/>
                <w:szCs w:val="20"/>
                <w:color w:val="auto"/>
              </w:rPr>
            </w:pPr>
            <w:r>
              <w:rPr>
                <w:rFonts w:ascii="Times New Roman" w:cs="Times New Roman" w:eastAsia="Times New Roman" w:hAnsi="Times New Roman"/>
                <w:sz w:val="18"/>
                <w:szCs w:val="18"/>
                <w:color w:val="auto"/>
              </w:rPr>
              <w:t>Le Salarié déclare connaître le régime fiscal et social des</w:t>
            </w:r>
          </w:p>
        </w:tc>
        <w:tc>
          <w:tcPr>
            <w:tcW w:w="640" w:type="dxa"/>
            <w:vAlign w:val="bottom"/>
            <w:tcBorders>
              <w:right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w w:val="98"/>
              </w:rPr>
              <w:t>sommes</w:t>
            </w:r>
          </w:p>
        </w:tc>
        <w:tc>
          <w:tcPr>
            <w:tcW w:w="518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The Employee represents that he is aware of the tax and social security</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versées au titre de la Transaction. Il confirme que toute remise en</w:t>
            </w:r>
          </w:p>
        </w:tc>
        <w:tc>
          <w:tcPr>
            <w:tcW w:w="518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system applying to the sums paid to his in respect of the Agreement.</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cause ultérieure du traitement de ces sommes ou toute remise en cause</w:t>
            </w:r>
          </w:p>
        </w:tc>
        <w:tc>
          <w:tcPr>
            <w:tcW w:w="51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He confirms that any subsequent questioning of the treatment of these</w:t>
            </w:r>
          </w:p>
        </w:tc>
      </w:tr>
      <w:tr>
        <w:trPr>
          <w:trHeight w:val="176"/>
        </w:trPr>
        <w:tc>
          <w:tcPr>
            <w:tcW w:w="5200" w:type="dxa"/>
            <w:vAlign w:val="bottom"/>
            <w:tcBorders>
              <w:left w:val="single" w:sz="8" w:color="auto"/>
              <w:right w:val="single" w:sz="8" w:color="auto"/>
            </w:tcBorders>
            <w:gridSpan w:val="7"/>
          </w:tcPr>
          <w:p>
            <w:pPr>
              <w:ind w:left="40"/>
              <w:spacing w:after="0" w:line="176" w:lineRule="exact"/>
              <w:rPr>
                <w:sz w:val="20"/>
                <w:szCs w:val="20"/>
                <w:color w:val="auto"/>
              </w:rPr>
            </w:pPr>
            <w:r>
              <w:rPr>
                <w:rFonts w:ascii="Times New Roman" w:cs="Times New Roman" w:eastAsia="Times New Roman" w:hAnsi="Times New Roman"/>
                <w:sz w:val="18"/>
                <w:szCs w:val="18"/>
                <w:color w:val="auto"/>
              </w:rPr>
              <w:t>de sa situation personnelle par une autorité quelconque ne saurait</w:t>
            </w:r>
          </w:p>
        </w:tc>
        <w:tc>
          <w:tcPr>
            <w:tcW w:w="5180" w:type="dxa"/>
            <w:vAlign w:val="bottom"/>
            <w:tcBorders>
              <w:right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sums or any questioning of his personal situation by any authority</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affecter la validité des engagements mutuels consentis dans le cadre de</w:t>
            </w: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whatsoever shall not affect</w:t>
            </w:r>
          </w:p>
        </w:tc>
        <w:tc>
          <w:tcPr>
            <w:tcW w:w="310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the validity of the mutual undertakings</w:t>
            </w:r>
          </w:p>
        </w:tc>
      </w:tr>
      <w:tr>
        <w:trPr>
          <w:trHeight w:val="234"/>
        </w:trPr>
        <w:tc>
          <w:tcPr>
            <w:tcW w:w="11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la Transaction.</w:t>
            </w:r>
          </w:p>
        </w:tc>
        <w:tc>
          <w:tcPr>
            <w:tcW w:w="1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5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agreed to under the Agreement.</w:t>
            </w: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Le Salarié est informé que l’Indemnité Transactionnelle versée au titre</w:t>
            </w:r>
          </w:p>
        </w:tc>
        <w:tc>
          <w:tcPr>
            <w:tcW w:w="518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The Employee is informed that pursuant to the law, the Settlement</w:t>
            </w:r>
          </w:p>
        </w:tc>
      </w:tr>
      <w:tr>
        <w:trPr>
          <w:trHeight w:val="182"/>
        </w:trPr>
        <w:tc>
          <w:tcPr>
            <w:tcW w:w="5200" w:type="dxa"/>
            <w:vAlign w:val="bottom"/>
            <w:tcBorders>
              <w:left w:val="single" w:sz="8" w:color="auto"/>
              <w:right w:val="single" w:sz="8" w:color="auto"/>
            </w:tcBorders>
            <w:gridSpan w:val="7"/>
          </w:tcPr>
          <w:p>
            <w:pPr>
              <w:ind w:left="40"/>
              <w:spacing w:after="0" w:line="182" w:lineRule="exact"/>
              <w:rPr>
                <w:sz w:val="20"/>
                <w:szCs w:val="20"/>
                <w:color w:val="auto"/>
              </w:rPr>
            </w:pPr>
            <w:r>
              <w:rPr>
                <w:rFonts w:ascii="Times New Roman" w:cs="Times New Roman" w:eastAsia="Times New Roman" w:hAnsi="Times New Roman"/>
                <w:sz w:val="18"/>
                <w:szCs w:val="18"/>
                <w:color w:val="auto"/>
              </w:rPr>
              <w:t>de la Transaction sera déclarée notamment aux URSSAF et à Pôle</w:t>
            </w:r>
          </w:p>
        </w:tc>
        <w:tc>
          <w:tcPr>
            <w:tcW w:w="5180" w:type="dxa"/>
            <w:vAlign w:val="bottom"/>
            <w:tcBorders>
              <w:right w:val="single" w:sz="8" w:color="auto"/>
            </w:tcBorders>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Indemnity paid under the Agreement will be declared to the </w:t>
            </w:r>
            <w:r>
              <w:rPr>
                <w:rFonts w:ascii="Times New Roman" w:cs="Times New Roman" w:eastAsia="Times New Roman" w:hAnsi="Times New Roman"/>
                <w:sz w:val="18"/>
                <w:szCs w:val="18"/>
                <w:i w:val="1"/>
                <w:iCs w:val="1"/>
                <w:color w:val="auto"/>
              </w:rPr>
              <w:t>URSAFF</w:t>
            </w:r>
          </w:p>
        </w:tc>
      </w:tr>
      <w:tr>
        <w:trPr>
          <w:trHeight w:val="236"/>
        </w:trPr>
        <w:tc>
          <w:tcPr>
            <w:tcW w:w="410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Emploi, conformément aux dispositions légales.</w:t>
            </w: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5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and to </w:t>
            </w:r>
            <w:r>
              <w:rPr>
                <w:rFonts w:ascii="Times New Roman" w:cs="Times New Roman" w:eastAsia="Times New Roman" w:hAnsi="Times New Roman"/>
                <w:sz w:val="18"/>
                <w:szCs w:val="18"/>
                <w:i w:val="1"/>
                <w:iCs w:val="1"/>
                <w:color w:val="auto"/>
              </w:rPr>
              <w:t>Pôle Emploi</w:t>
            </w:r>
            <w:r>
              <w:rPr>
                <w:rFonts w:ascii="Times New Roman" w:cs="Times New Roman" w:eastAsia="Times New Roman" w:hAnsi="Times New Roman"/>
                <w:sz w:val="18"/>
                <w:szCs w:val="18"/>
                <w:color w:val="auto"/>
              </w:rPr>
              <w:t>, among others, in accordance with the law.</w:t>
            </w:r>
          </w:p>
        </w:tc>
      </w:tr>
      <w:tr>
        <w:trPr>
          <w:trHeight w:val="223"/>
        </w:trPr>
        <w:tc>
          <w:tcPr>
            <w:tcW w:w="2460" w:type="dxa"/>
            <w:vAlign w:val="bottom"/>
            <w:tcBorders>
              <w:left w:val="single" w:sz="8" w:color="auto"/>
              <w:bottom w:val="single" w:sz="8" w:color="auto"/>
            </w:tcBorders>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13. Effets</w:t>
            </w:r>
          </w:p>
        </w:tc>
        <w:tc>
          <w:tcPr>
            <w:tcW w:w="7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right w:val="single" w:sz="8" w:color="auto"/>
            </w:tcBorders>
            <w:shd w:val="clear" w:color="auto" w:fill="DBDBDB"/>
          </w:tcPr>
          <w:p>
            <w:pPr>
              <w:spacing w:after="0"/>
              <w:rPr>
                <w:sz w:val="19"/>
                <w:szCs w:val="19"/>
                <w:color w:val="auto"/>
              </w:rPr>
            </w:pPr>
          </w:p>
        </w:tc>
        <w:tc>
          <w:tcPr>
            <w:tcW w:w="2080" w:type="dxa"/>
            <w:vAlign w:val="bottom"/>
            <w:tcBorders>
              <w:bottom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13. Effects</w:t>
            </w:r>
          </w:p>
        </w:tc>
        <w:tc>
          <w:tcPr>
            <w:tcW w:w="3100" w:type="dxa"/>
            <w:vAlign w:val="bottom"/>
            <w:tcBorders>
              <w:bottom w:val="single" w:sz="8" w:color="auto"/>
              <w:right w:val="single" w:sz="8" w:color="auto"/>
            </w:tcBorders>
            <w:shd w:val="clear" w:color="auto" w:fill="DBDBDB"/>
          </w:tcPr>
          <w:p>
            <w:pPr>
              <w:spacing w:after="0"/>
              <w:rPr>
                <w:sz w:val="19"/>
                <w:szCs w:val="19"/>
                <w:color w:val="auto"/>
              </w:rPr>
            </w:pP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La Transaction, conclue sur le fondement des articles 2044 et suivants</w:t>
            </w:r>
          </w:p>
        </w:tc>
        <w:tc>
          <w:tcPr>
            <w:tcW w:w="518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Agreement is entered into in accordance with Articles 2044 et seq.</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du Code civil, réglera définitivement entre les Parties tout litige né ou</w:t>
            </w: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of the French Civil Code,</w:t>
            </w:r>
          </w:p>
        </w:tc>
        <w:tc>
          <w:tcPr>
            <w:tcW w:w="310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and shall definitively settle any dispute</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à naître relatif à la conclusion, l’exercice et la rupture du contrat de</w:t>
            </w:r>
          </w:p>
        </w:tc>
        <w:tc>
          <w:tcPr>
            <w:tcW w:w="51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which has arisen or which may arise between the Parties in relation to</w:t>
            </w:r>
          </w:p>
        </w:tc>
      </w:tr>
      <w:tr>
        <w:trPr>
          <w:trHeight w:val="176"/>
        </w:trPr>
        <w:tc>
          <w:tcPr>
            <w:tcW w:w="5200" w:type="dxa"/>
            <w:vAlign w:val="bottom"/>
            <w:tcBorders>
              <w:left w:val="single" w:sz="8" w:color="auto"/>
              <w:right w:val="single" w:sz="8" w:color="auto"/>
            </w:tcBorders>
            <w:gridSpan w:val="7"/>
          </w:tcPr>
          <w:p>
            <w:pPr>
              <w:ind w:left="40"/>
              <w:spacing w:after="0" w:line="176" w:lineRule="exact"/>
              <w:rPr>
                <w:sz w:val="20"/>
                <w:szCs w:val="20"/>
                <w:color w:val="auto"/>
              </w:rPr>
            </w:pPr>
            <w:r>
              <w:rPr>
                <w:rFonts w:ascii="Times New Roman" w:cs="Times New Roman" w:eastAsia="Times New Roman" w:hAnsi="Times New Roman"/>
                <w:sz w:val="18"/>
                <w:szCs w:val="18"/>
                <w:color w:val="auto"/>
              </w:rPr>
              <w:t>travail du Salarié avec la Société et/ou tout contrat écrit ou oral conclu</w:t>
            </w:r>
          </w:p>
        </w:tc>
        <w:tc>
          <w:tcPr>
            <w:tcW w:w="5180" w:type="dxa"/>
            <w:vAlign w:val="bottom"/>
            <w:tcBorders>
              <w:right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the  conclusion,  performance  and  termination  of  the  employment</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avec toute Société Affiliée, et emporte renonciation réciproque à tous</w:t>
            </w:r>
          </w:p>
        </w:tc>
        <w:tc>
          <w:tcPr>
            <w:tcW w:w="518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contract entered into between the Employee and the Company and/or</w:t>
            </w:r>
          </w:p>
        </w:tc>
      </w:tr>
      <w:tr>
        <w:trPr>
          <w:trHeight w:val="180"/>
        </w:trPr>
        <w:tc>
          <w:tcPr>
            <w:tcW w:w="3200" w:type="dxa"/>
            <w:vAlign w:val="bottom"/>
            <w:tcBorders>
              <w:lef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droits, actions et prétentions de ce chef.</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any oral or written contract entered into with any Affiliated Company</w:t>
            </w:r>
          </w:p>
        </w:tc>
      </w:tr>
      <w:tr>
        <w:trPr>
          <w:trHeight w:val="175"/>
        </w:trPr>
        <w:tc>
          <w:tcPr>
            <w:tcW w:w="1120" w:type="dxa"/>
            <w:vAlign w:val="bottom"/>
            <w:tcBorders>
              <w:lef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5180" w:type="dxa"/>
            <w:vAlign w:val="bottom"/>
            <w:tcBorders>
              <w:right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and constitutes a reciprocal waiver to all rights, actions and claims</w:t>
            </w:r>
          </w:p>
        </w:tc>
      </w:tr>
      <w:tr>
        <w:trPr>
          <w:trHeight w:val="239"/>
        </w:trPr>
        <w:tc>
          <w:tcPr>
            <w:tcW w:w="1120" w:type="dxa"/>
            <w:vAlign w:val="bottom"/>
            <w:tcBorders>
              <w:left w:val="single" w:sz="8" w:color="auto"/>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thereto.</w:t>
            </w:r>
          </w:p>
        </w:tc>
        <w:tc>
          <w:tcPr>
            <w:tcW w:w="3100" w:type="dxa"/>
            <w:vAlign w:val="bottom"/>
            <w:tcBorders>
              <w:bottom w:val="single" w:sz="8" w:color="auto"/>
              <w:right w:val="single" w:sz="8" w:color="auto"/>
            </w:tcBorders>
          </w:tcPr>
          <w:p>
            <w:pPr>
              <w:spacing w:after="0"/>
              <w:rPr>
                <w:sz w:val="20"/>
                <w:szCs w:val="20"/>
                <w:color w:val="auto"/>
              </w:rPr>
            </w:pPr>
          </w:p>
        </w:tc>
      </w:tr>
      <w:tr>
        <w:trPr>
          <w:trHeight w:val="173"/>
        </w:trPr>
        <w:tc>
          <w:tcPr>
            <w:tcW w:w="4880" w:type="dxa"/>
            <w:vAlign w:val="bottom"/>
            <w:tcBorders>
              <w:left w:val="single" w:sz="8" w:color="auto"/>
            </w:tcBorders>
            <w:gridSpan w:val="6"/>
          </w:tcPr>
          <w:p>
            <w:pPr>
              <w:ind w:left="40"/>
              <w:spacing w:after="0" w:line="173" w:lineRule="exact"/>
              <w:rPr>
                <w:sz w:val="20"/>
                <w:szCs w:val="20"/>
                <w:color w:val="auto"/>
              </w:rPr>
            </w:pPr>
            <w:r>
              <w:rPr>
                <w:rFonts w:ascii="Times New Roman" w:cs="Times New Roman" w:eastAsia="Times New Roman" w:hAnsi="Times New Roman"/>
                <w:sz w:val="18"/>
                <w:szCs w:val="18"/>
                <w:color w:val="auto"/>
              </w:rPr>
              <w:t>En application de l’article 2052 dudit Code, la Transaction</w:t>
            </w:r>
          </w:p>
        </w:tc>
        <w:tc>
          <w:tcPr>
            <w:tcW w:w="320" w:type="dxa"/>
            <w:vAlign w:val="bottom"/>
            <w:tcBorders>
              <w:right w:val="single" w:sz="8" w:color="auto"/>
            </w:tcBorders>
          </w:tcPr>
          <w:p>
            <w:pPr>
              <w:jc w:val="right"/>
              <w:spacing w:after="0" w:line="173" w:lineRule="exact"/>
              <w:rPr>
                <w:sz w:val="20"/>
                <w:szCs w:val="20"/>
                <w:color w:val="auto"/>
              </w:rPr>
            </w:pPr>
            <w:r>
              <w:rPr>
                <w:rFonts w:ascii="Times New Roman" w:cs="Times New Roman" w:eastAsia="Times New Roman" w:hAnsi="Times New Roman"/>
                <w:sz w:val="18"/>
                <w:szCs w:val="18"/>
                <w:color w:val="auto"/>
                <w:w w:val="92"/>
              </w:rPr>
              <w:t>fera</w:t>
            </w:r>
          </w:p>
        </w:tc>
        <w:tc>
          <w:tcPr>
            <w:tcW w:w="5180" w:type="dxa"/>
            <w:vAlign w:val="bottom"/>
            <w:tcBorders>
              <w:right w:val="single" w:sz="8" w:color="auto"/>
            </w:tcBorders>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Pursuant to Article 2052 of the same Code, the Agreement shall</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obstacle à l'introduction ou à la poursuite entre les Parties d'une action</w:t>
            </w:r>
          </w:p>
        </w:tc>
        <w:tc>
          <w:tcPr>
            <w:tcW w:w="5180" w:type="dxa"/>
            <w:vAlign w:val="bottom"/>
            <w:tcBorders>
              <w:right w:val="single" w:sz="8" w:color="auto"/>
            </w:tcBorders>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prevent the introduction or continuation between the Parties of any</w:t>
            </w:r>
          </w:p>
        </w:tc>
      </w:tr>
      <w:tr>
        <w:trPr>
          <w:trHeight w:val="234"/>
        </w:trPr>
        <w:tc>
          <w:tcPr>
            <w:tcW w:w="2460" w:type="dxa"/>
            <w:vAlign w:val="bottom"/>
            <w:tcBorders>
              <w:left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en justice ayant le même objet.</w:t>
            </w: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5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legal action having the same cause.</w:t>
            </w: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rPr>
              <w:t>Sous réserve du respect par chacune des Parties de ses propres</w:t>
            </w:r>
          </w:p>
        </w:tc>
        <w:tc>
          <w:tcPr>
            <w:tcW w:w="20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Subject to the compliance</w:t>
            </w:r>
          </w:p>
        </w:tc>
        <w:tc>
          <w:tcPr>
            <w:tcW w:w="310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of each Party with its own individual</w:t>
            </w:r>
          </w:p>
        </w:tc>
      </w:tr>
      <w:tr>
        <w:trPr>
          <w:trHeight w:val="184"/>
        </w:trPr>
        <w:tc>
          <w:tcPr>
            <w:tcW w:w="5200" w:type="dxa"/>
            <w:vAlign w:val="bottom"/>
            <w:tcBorders>
              <w:left w:val="single" w:sz="8" w:color="auto"/>
              <w:right w:val="single" w:sz="8" w:color="auto"/>
            </w:tcBorders>
            <w:gridSpan w:val="7"/>
          </w:tcPr>
          <w:p>
            <w:pPr>
              <w:ind w:left="40"/>
              <w:spacing w:after="0" w:line="184" w:lineRule="exact"/>
              <w:rPr>
                <w:sz w:val="20"/>
                <w:szCs w:val="20"/>
                <w:color w:val="auto"/>
              </w:rPr>
            </w:pPr>
            <w:r>
              <w:rPr>
                <w:rFonts w:ascii="Times New Roman" w:cs="Times New Roman" w:eastAsia="Times New Roman" w:hAnsi="Times New Roman"/>
                <w:sz w:val="18"/>
                <w:szCs w:val="18"/>
                <w:color w:val="auto"/>
              </w:rPr>
              <w:t>obligations, la Société et le Salarié s’interdisent de remettre en cause la</w:t>
            </w: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obligations,  the  Company</w:t>
            </w:r>
          </w:p>
        </w:tc>
        <w:tc>
          <w:tcPr>
            <w:tcW w:w="310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and  the  Employee  shall  refrain  from</w:t>
            </w:r>
          </w:p>
        </w:tc>
      </w:tr>
      <w:tr>
        <w:trPr>
          <w:trHeight w:val="180"/>
        </w:trPr>
        <w:tc>
          <w:tcPr>
            <w:tcW w:w="5200" w:type="dxa"/>
            <w:vAlign w:val="bottom"/>
            <w:tcBorders>
              <w:left w:val="single" w:sz="8" w:color="auto"/>
              <w:right w:val="single" w:sz="8" w:color="auto"/>
            </w:tcBorders>
            <w:gridSpan w:val="7"/>
          </w:tcPr>
          <w:p>
            <w:pPr>
              <w:ind w:left="40"/>
              <w:spacing w:after="0" w:line="181" w:lineRule="exact"/>
              <w:rPr>
                <w:sz w:val="20"/>
                <w:szCs w:val="20"/>
                <w:color w:val="auto"/>
              </w:rPr>
            </w:pPr>
            <w:r>
              <w:rPr>
                <w:rFonts w:ascii="Times New Roman" w:cs="Times New Roman" w:eastAsia="Times New Roman" w:hAnsi="Times New Roman"/>
                <w:sz w:val="18"/>
                <w:szCs w:val="18"/>
                <w:color w:val="auto"/>
              </w:rPr>
              <w:t>Transaction en l’une quelconque de ses dispositions, pour quelque</w:t>
            </w:r>
          </w:p>
        </w:tc>
        <w:tc>
          <w:tcPr>
            <w:tcW w:w="5180" w:type="dxa"/>
            <w:vAlign w:val="bottom"/>
            <w:tcBorders>
              <w:right w:val="single" w:sz="8" w:color="auto"/>
            </w:tcBorders>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challenging the Agreement and any provision thereof, for any reason</w:t>
            </w:r>
          </w:p>
        </w:tc>
      </w:tr>
      <w:tr>
        <w:trPr>
          <w:trHeight w:val="230"/>
        </w:trPr>
        <w:tc>
          <w:tcPr>
            <w:tcW w:w="410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cause que ce soit, fût-ce pour erreur de droit ou de fait.</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right w:val="single" w:sz="8" w:color="auto"/>
            </w:tcBorders>
          </w:tcPr>
          <w:p>
            <w:pPr>
              <w:spacing w:after="0"/>
              <w:rPr>
                <w:sz w:val="19"/>
                <w:szCs w:val="19"/>
                <w:color w:val="auto"/>
              </w:rPr>
            </w:pPr>
          </w:p>
        </w:tc>
        <w:tc>
          <w:tcPr>
            <w:tcW w:w="5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whatsoever, including a legal or factual error.</w:t>
            </w:r>
          </w:p>
        </w:tc>
      </w:tr>
      <w:tr>
        <w:trPr>
          <w:trHeight w:val="223"/>
        </w:trPr>
        <w:tc>
          <w:tcPr>
            <w:tcW w:w="2460" w:type="dxa"/>
            <w:vAlign w:val="bottom"/>
            <w:tcBorders>
              <w:left w:val="single" w:sz="8" w:color="auto"/>
              <w:bottom w:val="single" w:sz="8" w:color="auto"/>
            </w:tcBorders>
            <w:gridSpan w:val="2"/>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Article 14. Version principale</w:t>
            </w:r>
          </w:p>
        </w:tc>
        <w:tc>
          <w:tcPr>
            <w:tcW w:w="740" w:type="dxa"/>
            <w:vAlign w:val="bottom"/>
            <w:tcBorders>
              <w:bottom w:val="single" w:sz="8" w:color="auto"/>
            </w:tcBorders>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320" w:type="dxa"/>
            <w:vAlign w:val="bottom"/>
            <w:tcBorders>
              <w:bottom w:val="single" w:sz="8" w:color="auto"/>
              <w:right w:val="single" w:sz="8" w:color="auto"/>
            </w:tcBorders>
            <w:shd w:val="clear" w:color="auto" w:fill="DBDBDB"/>
          </w:tcPr>
          <w:p>
            <w:pPr>
              <w:spacing w:after="0"/>
              <w:rPr>
                <w:sz w:val="19"/>
                <w:szCs w:val="19"/>
                <w:color w:val="auto"/>
              </w:rPr>
            </w:pPr>
          </w:p>
        </w:tc>
        <w:tc>
          <w:tcPr>
            <w:tcW w:w="5180" w:type="dxa"/>
            <w:vAlign w:val="bottom"/>
            <w:tcBorders>
              <w:bottom w:val="single" w:sz="8" w:color="auto"/>
              <w:right w:val="single" w:sz="8" w:color="auto"/>
            </w:tcBorders>
            <w:gridSpan w:val="2"/>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Article 14. Prevailing version</w:t>
            </w:r>
          </w:p>
        </w:tc>
      </w:tr>
      <w:tr>
        <w:trPr>
          <w:trHeight w:val="169"/>
        </w:trPr>
        <w:tc>
          <w:tcPr>
            <w:tcW w:w="5200" w:type="dxa"/>
            <w:vAlign w:val="bottom"/>
            <w:tcBorders>
              <w:left w:val="single" w:sz="8" w:color="auto"/>
              <w:right w:val="single" w:sz="8" w:color="auto"/>
            </w:tcBorders>
            <w:gridSpan w:val="7"/>
          </w:tcPr>
          <w:p>
            <w:pPr>
              <w:ind w:left="40"/>
              <w:spacing w:after="0" w:line="169" w:lineRule="exact"/>
              <w:rPr>
                <w:sz w:val="20"/>
                <w:szCs w:val="20"/>
                <w:color w:val="auto"/>
              </w:rPr>
            </w:pPr>
            <w:r>
              <w:rPr>
                <w:rFonts w:ascii="Times New Roman" w:cs="Times New Roman" w:eastAsia="Times New Roman" w:hAnsi="Times New Roman"/>
                <w:sz w:val="18"/>
                <w:szCs w:val="18"/>
                <w:color w:val="auto"/>
                <w:w w:val="99"/>
              </w:rPr>
              <w:t>La Transaction est rédigée en français et traduite en anglais. La version</w:t>
            </w:r>
          </w:p>
        </w:tc>
        <w:tc>
          <w:tcPr>
            <w:tcW w:w="5180" w:type="dxa"/>
            <w:vAlign w:val="bottom"/>
            <w:tcBorders>
              <w:right w:val="single" w:sz="8" w:color="auto"/>
            </w:tcBorders>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The Agreement has been drafted in French and translated into English.</w:t>
            </w:r>
          </w:p>
        </w:tc>
      </w:tr>
      <w:tr>
        <w:trPr>
          <w:trHeight w:val="184"/>
        </w:trPr>
        <w:tc>
          <w:tcPr>
            <w:tcW w:w="4560" w:type="dxa"/>
            <w:vAlign w:val="bottom"/>
            <w:tcBorders>
              <w:left w:val="single" w:sz="8" w:color="auto"/>
            </w:tcBorders>
            <w:gridSpan w:val="5"/>
          </w:tcPr>
          <w:p>
            <w:pPr>
              <w:ind w:left="40"/>
              <w:spacing w:after="0" w:line="184" w:lineRule="exact"/>
              <w:rPr>
                <w:sz w:val="20"/>
                <w:szCs w:val="20"/>
                <w:color w:val="auto"/>
              </w:rPr>
            </w:pPr>
            <w:r>
              <w:rPr>
                <w:rFonts w:ascii="Times New Roman" w:cs="Times New Roman" w:eastAsia="Times New Roman" w:hAnsi="Times New Roman"/>
                <w:sz w:val="18"/>
                <w:szCs w:val="18"/>
                <w:color w:val="auto"/>
              </w:rPr>
              <w:t>française  prévaut,  toute  autre  version  n'ayant  aucune</w:t>
            </w:r>
          </w:p>
        </w:tc>
        <w:tc>
          <w:tcPr>
            <w:tcW w:w="640" w:type="dxa"/>
            <w:vAlign w:val="bottom"/>
            <w:tcBorders>
              <w:right w:val="single" w:sz="8" w:color="auto"/>
            </w:tcBorders>
            <w:gridSpan w:val="2"/>
          </w:tcPr>
          <w:p>
            <w:pPr>
              <w:jc w:val="right"/>
              <w:spacing w:after="0" w:line="184" w:lineRule="exact"/>
              <w:rPr>
                <w:sz w:val="20"/>
                <w:szCs w:val="20"/>
                <w:color w:val="auto"/>
              </w:rPr>
            </w:pPr>
            <w:r>
              <w:rPr>
                <w:rFonts w:ascii="Times New Roman" w:cs="Times New Roman" w:eastAsia="Times New Roman" w:hAnsi="Times New Roman"/>
                <w:sz w:val="18"/>
                <w:szCs w:val="18"/>
                <w:color w:val="auto"/>
              </w:rPr>
              <w:t>valeur</w:t>
            </w: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French  version  shall</w:t>
            </w:r>
          </w:p>
        </w:tc>
        <w:tc>
          <w:tcPr>
            <w:tcW w:w="3100" w:type="dxa"/>
            <w:vAlign w:val="bottom"/>
            <w:tcBorders>
              <w:right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prevail  and  any  other  version  has  no</w:t>
            </w:r>
          </w:p>
        </w:tc>
      </w:tr>
      <w:tr>
        <w:trPr>
          <w:trHeight w:val="234"/>
        </w:trPr>
        <w:tc>
          <w:tcPr>
            <w:tcW w:w="4100" w:type="dxa"/>
            <w:vAlign w:val="bottom"/>
            <w:tcBorders>
              <w:left w:val="single" w:sz="8" w:color="auto"/>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contractuelle et ne pouvant être opposée aux Parties.</w:t>
            </w:r>
          </w:p>
        </w:tc>
        <w:tc>
          <w:tcPr>
            <w:tcW w:w="4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51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contractual value and will not be enforceable against the Parties.</w:t>
            </w:r>
          </w:p>
        </w:tc>
      </w:tr>
      <w:tr>
        <w:trPr>
          <w:trHeight w:val="858"/>
        </w:trPr>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gridSpan w:val="2"/>
          </w:tcPr>
          <w:p>
            <w:pPr>
              <w:jc w:val="right"/>
              <w:ind w:right="1970"/>
              <w:spacing w:after="0"/>
              <w:rPr>
                <w:sz w:val="20"/>
                <w:szCs w:val="20"/>
                <w:color w:val="auto"/>
              </w:rPr>
            </w:pPr>
            <w:r>
              <w:rPr>
                <w:rFonts w:ascii="Times New Roman" w:cs="Times New Roman" w:eastAsia="Times New Roman" w:hAnsi="Times New Roman"/>
                <w:sz w:val="18"/>
                <w:szCs w:val="18"/>
                <w:color w:val="auto"/>
              </w:rPr>
              <w:t>9</w:t>
            </w:r>
          </w:p>
        </w:tc>
        <w:tc>
          <w:tcPr>
            <w:tcW w:w="3100" w:type="dxa"/>
            <w:vAlign w:val="bottom"/>
          </w:tcPr>
          <w:p>
            <w:pPr>
              <w:spacing w:after="0"/>
              <w:rPr>
                <w:sz w:val="24"/>
                <w:szCs w:val="24"/>
                <w:color w:val="auto"/>
              </w:rPr>
            </w:pPr>
          </w:p>
        </w:tc>
      </w:tr>
    </w:tbl>
    <w:p>
      <w:pPr>
        <w:sectPr>
          <w:pgSz w:w="11900" w:h="16838" w:orient="portrait"/>
          <w:cols w:equalWidth="0" w:num="1">
            <w:col w:w="10380"/>
          </w:cols>
          <w:pgMar w:left="760" w:top="1078" w:right="7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Fait à Paris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 10 octobre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 deux exemplaires originaux dont un remis à chacune des Parties)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Executed in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-136525</wp:posOffset>
            </wp:positionV>
            <wp:extent cx="6591935" cy="6591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1935" cy="659193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10, 2022</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two original counterparts, including one for each of the Parties)</w:t>
      </w:r>
    </w:p>
    <w:p>
      <w:pPr>
        <w:spacing w:after="0" w:line="200" w:lineRule="exact"/>
        <w:rPr>
          <w:sz w:val="20"/>
          <w:szCs w:val="20"/>
          <w:color w:val="auto"/>
        </w:rPr>
      </w:pPr>
    </w:p>
    <w:p>
      <w:pPr>
        <w:sectPr>
          <w:pgSz w:w="11900" w:h="16838" w:orient="portrait"/>
          <w:cols w:equalWidth="0" w:num="2">
            <w:col w:w="4940" w:space="240"/>
            <w:col w:w="4800"/>
          </w:cols>
          <w:pgMar w:left="800" w:top="1107"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 PASCAL DEMAN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 Salarié : Monsieur Pascal Deman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Faire précéder la signature de la mention manuscrite :</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lu et approuvé, bon pour transaction forfaitaire, définitive et irrévocable et renonciation à instance et action».».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signature preceded by the handwritten notice: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“Read and agreed, valid as fixed, final and irrevocable settlement and waiver to proceedings and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 PETER DEMETS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Pour la Société / For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Peter Demets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Directeur des Ressources Humaines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Faire précéder la signature de la mention manuscrite :</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lu et approuvé, bon pour transaction forfaitaire, définitive et irrévocable et renonciation à instance et action»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the signature preceded by the handwritten notice: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“Read and agreed, valid as fixed, final and irrevocable settlement and waiver to proceedings and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9980"/>
      </w:cols>
      <w:pgMar w:left="800" w:top="1107" w:right="11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2022-10-11T10:46:49Z</dcterms:created>
  <dcterms:modified xsi:type="dcterms:W3CDTF">2022-10-11T10:46:49Z</dcterms:modified>
</cp:coreProperties>
</file>